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57" w:rsidRDefault="006A1157" w:rsidP="006A1157">
      <w:pPr>
        <w:pStyle w:val="a3"/>
      </w:pPr>
      <w:r>
        <w:t>Публичный доклад</w:t>
      </w:r>
    </w:p>
    <w:p w:rsidR="006A1157" w:rsidRDefault="006A1157" w:rsidP="006A1157"/>
    <w:p w:rsidR="006A1157" w:rsidRDefault="006A1157" w:rsidP="006A1157">
      <w:pPr>
        <w:pStyle w:val="a5"/>
        <w:jc w:val="center"/>
        <w:rPr>
          <w:sz w:val="24"/>
        </w:rPr>
      </w:pPr>
      <w:r>
        <w:rPr>
          <w:sz w:val="24"/>
        </w:rPr>
        <w:t xml:space="preserve">О деятельности Муниципального бюджетного дошкольного образовательного учреждения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Мурманска №131</w:t>
      </w:r>
    </w:p>
    <w:p w:rsidR="006A1157" w:rsidRPr="00D0775C" w:rsidRDefault="006A1157" w:rsidP="006A1157">
      <w:pPr>
        <w:pStyle w:val="1"/>
        <w:rPr>
          <w:b/>
          <w:sz w:val="24"/>
        </w:rPr>
      </w:pPr>
      <w:r w:rsidRPr="00D0775C">
        <w:rPr>
          <w:b/>
          <w:sz w:val="24"/>
        </w:rPr>
        <w:t>за 2016 год.</w:t>
      </w:r>
    </w:p>
    <w:p w:rsidR="006A1157" w:rsidRDefault="006A1157" w:rsidP="006A1157"/>
    <w:p w:rsidR="006A1157" w:rsidRDefault="006A1157" w:rsidP="006A1157">
      <w:pPr>
        <w:jc w:val="center"/>
        <w:rPr>
          <w:b/>
          <w:bCs/>
        </w:rPr>
      </w:pPr>
      <w:r>
        <w:rPr>
          <w:b/>
          <w:bCs/>
        </w:rPr>
        <w:t>Общие характеристики заведения:</w:t>
      </w:r>
    </w:p>
    <w:p w:rsidR="006A1157" w:rsidRDefault="006A1157" w:rsidP="006A1157">
      <w:pPr>
        <w:jc w:val="both"/>
      </w:pPr>
      <w:r>
        <w:t xml:space="preserve">1. Учредитель – комитет по образованию администрации </w:t>
      </w:r>
      <w:proofErr w:type="gramStart"/>
      <w:r>
        <w:t>г</w:t>
      </w:r>
      <w:proofErr w:type="gramEnd"/>
      <w:r>
        <w:t xml:space="preserve">. Мурманска </w:t>
      </w:r>
    </w:p>
    <w:p w:rsidR="006A1157" w:rsidRDefault="006A1157" w:rsidP="006A1157">
      <w:pPr>
        <w:jc w:val="both"/>
      </w:pPr>
      <w:r>
        <w:t>Лицензия №165-16 от 15.04.16, срок действия лицензии - бессрочная</w:t>
      </w:r>
    </w:p>
    <w:p w:rsidR="006A1157" w:rsidRPr="004721D8" w:rsidRDefault="006A1157" w:rsidP="006A1157">
      <w:pPr>
        <w:pStyle w:val="a5"/>
        <w:jc w:val="both"/>
        <w:rPr>
          <w:sz w:val="24"/>
        </w:rPr>
      </w:pPr>
      <w:r>
        <w:rPr>
          <w:sz w:val="24"/>
        </w:rPr>
        <w:t xml:space="preserve">МБДОУ  №131 является правопреемником муниципального дошкольного образовательного учреждения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Мурманска Центра развития ребёнка - детского сада №131, реорганизовано приказом  комитета по образованию администрации г. Мурманска   №613 от 31.05.2010.</w:t>
      </w:r>
      <w:r w:rsidRPr="004721D8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4721D8">
        <w:rPr>
          <w:sz w:val="24"/>
        </w:rPr>
        <w:t xml:space="preserve"> </w:t>
      </w:r>
      <w:r>
        <w:rPr>
          <w:sz w:val="24"/>
        </w:rPr>
        <w:t>24.</w:t>
      </w:r>
      <w:r w:rsidRPr="004721D8">
        <w:rPr>
          <w:sz w:val="24"/>
        </w:rPr>
        <w:t>12</w:t>
      </w:r>
      <w:r>
        <w:rPr>
          <w:sz w:val="24"/>
        </w:rPr>
        <w:t xml:space="preserve">.2015 внесены изменения в название учреждения: Муниципальное бюджетное дошкольное образовательное </w:t>
      </w:r>
      <w:proofErr w:type="gramStart"/>
      <w:r>
        <w:rPr>
          <w:sz w:val="24"/>
        </w:rPr>
        <w:t>учреждение  г</w:t>
      </w:r>
      <w:proofErr w:type="gramEnd"/>
      <w:r>
        <w:rPr>
          <w:sz w:val="24"/>
        </w:rPr>
        <w:t>. Мурманска  №131 (МБДОУ 131 г. Мурманска)</w:t>
      </w:r>
    </w:p>
    <w:p w:rsidR="006A1157" w:rsidRDefault="006A1157" w:rsidP="006A1157">
      <w:pPr>
        <w:jc w:val="both"/>
      </w:pPr>
      <w:r>
        <w:rPr>
          <w:b/>
          <w:bCs/>
        </w:rPr>
        <w:t>Местонахождения</w:t>
      </w:r>
      <w:r>
        <w:t xml:space="preserve">: адрес МБДОУ 131 г. Мурманска: 183072 г. Мурманск, ул. </w:t>
      </w:r>
      <w:proofErr w:type="spellStart"/>
      <w:r>
        <w:t>Маклакова</w:t>
      </w:r>
      <w:proofErr w:type="spellEnd"/>
      <w:r>
        <w:t>., д. 7;</w:t>
      </w:r>
    </w:p>
    <w:p w:rsidR="006A1157" w:rsidRDefault="006A1157" w:rsidP="006A115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Учреждение введено в эксплуатацию в феврале 1985г., здание крупнопанельное, типовой проект,  площадь здания -2696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 </w:t>
      </w:r>
      <w:r>
        <w:t xml:space="preserve"> , площадь земельного участка 1304,98 м</w:t>
      </w:r>
      <w:r>
        <w:rPr>
          <w:vertAlign w:val="superscript"/>
        </w:rPr>
        <w:t xml:space="preserve">2 </w:t>
      </w:r>
      <w:r>
        <w:t>.</w:t>
      </w:r>
    </w:p>
    <w:p w:rsidR="006A1157" w:rsidRDefault="006A1157" w:rsidP="006A1157">
      <w:pPr>
        <w:pStyle w:val="21"/>
        <w:tabs>
          <w:tab w:val="num" w:pos="0"/>
        </w:tabs>
      </w:pPr>
      <w:r>
        <w:t xml:space="preserve">В ДОУ функционируют 13 групп, из них: </w:t>
      </w:r>
    </w:p>
    <w:p w:rsidR="006A1157" w:rsidRDefault="006A1157" w:rsidP="006A1157">
      <w:pPr>
        <w:numPr>
          <w:ilvl w:val="0"/>
          <w:numId w:val="5"/>
        </w:numPr>
        <w:jc w:val="both"/>
      </w:pPr>
      <w:r>
        <w:t xml:space="preserve">2 группы </w:t>
      </w:r>
      <w:proofErr w:type="spellStart"/>
      <w:r>
        <w:t>общеразвивающей</w:t>
      </w:r>
      <w:proofErr w:type="spellEnd"/>
      <w:r>
        <w:t xml:space="preserve"> направленности  для детей от 1,5 до 3 лет,</w:t>
      </w:r>
    </w:p>
    <w:p w:rsidR="006A1157" w:rsidRDefault="006A1157" w:rsidP="006A1157">
      <w:pPr>
        <w:numPr>
          <w:ilvl w:val="0"/>
          <w:numId w:val="5"/>
        </w:numPr>
        <w:jc w:val="both"/>
      </w:pPr>
      <w:r>
        <w:t xml:space="preserve">3  группы  компенсирующей направленности (1 группа для детей с ЗПР, 2 группы для детей с тяжелыми нарушениями речи) </w:t>
      </w:r>
    </w:p>
    <w:p w:rsidR="006A1157" w:rsidRDefault="006A1157" w:rsidP="006A1157">
      <w:pPr>
        <w:numPr>
          <w:ilvl w:val="0"/>
          <w:numId w:val="5"/>
        </w:numPr>
        <w:jc w:val="both"/>
      </w:pPr>
      <w:r>
        <w:t xml:space="preserve">1 группа  оздоровительной направленности (для детей страдающих - </w:t>
      </w:r>
      <w:proofErr w:type="spellStart"/>
      <w:r>
        <w:t>аллерг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дерматозами)</w:t>
      </w:r>
    </w:p>
    <w:p w:rsidR="006A1157" w:rsidRDefault="006A1157" w:rsidP="006A1157">
      <w:pPr>
        <w:numPr>
          <w:ilvl w:val="0"/>
          <w:numId w:val="5"/>
        </w:numPr>
        <w:jc w:val="both"/>
      </w:pPr>
      <w:r>
        <w:t xml:space="preserve">7 групп </w:t>
      </w:r>
      <w:proofErr w:type="spellStart"/>
      <w:r>
        <w:t>общеразвивающей</w:t>
      </w:r>
      <w:proofErr w:type="spellEnd"/>
      <w:r>
        <w:t xml:space="preserve"> направленности  для детей от 3 до 7 лет,</w:t>
      </w:r>
    </w:p>
    <w:p w:rsidR="006A1157" w:rsidRDefault="006A1157" w:rsidP="006A1157">
      <w:pPr>
        <w:tabs>
          <w:tab w:val="num" w:pos="0"/>
        </w:tabs>
        <w:jc w:val="both"/>
      </w:pPr>
      <w:r>
        <w:rPr>
          <w:b/>
          <w:bCs/>
        </w:rPr>
        <w:t>Режим работы учреждения</w:t>
      </w:r>
      <w:r>
        <w:t xml:space="preserve">:  группы  </w:t>
      </w:r>
      <w:proofErr w:type="spellStart"/>
      <w:r>
        <w:t>общеразвивающей</w:t>
      </w:r>
      <w:proofErr w:type="spellEnd"/>
      <w:r>
        <w:t xml:space="preserve"> направленности  -    с 7.00- до 19.00,</w:t>
      </w:r>
    </w:p>
    <w:p w:rsidR="006A1157" w:rsidRDefault="006A1157" w:rsidP="006A1157">
      <w:pPr>
        <w:pStyle w:val="21"/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  <w:t>группы компенсирующей направленности - с 8.00 до 18.00,</w:t>
      </w:r>
    </w:p>
    <w:p w:rsidR="006A1157" w:rsidRDefault="006A1157" w:rsidP="006A1157">
      <w:pPr>
        <w:pStyle w:val="21"/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  <w:t>группа  оздоровительной направленности -  с 7.00 до 19.00.</w:t>
      </w:r>
    </w:p>
    <w:p w:rsidR="006A1157" w:rsidRPr="00F44139" w:rsidRDefault="006A1157" w:rsidP="006A1157">
      <w:pPr>
        <w:tabs>
          <w:tab w:val="num" w:pos="0"/>
        </w:tabs>
        <w:jc w:val="both"/>
        <w:rPr>
          <w:color w:val="FF0000"/>
        </w:rPr>
      </w:pPr>
      <w:r>
        <w:t xml:space="preserve"> В ДОУ функционирует </w:t>
      </w:r>
      <w:proofErr w:type="spellStart"/>
      <w:r w:rsidRPr="00AC1C7F">
        <w:t>логопункт</w:t>
      </w:r>
      <w:proofErr w:type="spellEnd"/>
      <w:r w:rsidRPr="00AC1C7F">
        <w:t>,  консультационный пункт для родителей и детей, не посещающих детский сад</w:t>
      </w:r>
    </w:p>
    <w:p w:rsidR="006A1157" w:rsidRDefault="006A1157" w:rsidP="006A1157">
      <w:pPr>
        <w:tabs>
          <w:tab w:val="num" w:pos="0"/>
        </w:tabs>
        <w:jc w:val="both"/>
      </w:pPr>
      <w:r>
        <w:t>В ДОУ  работают узкие специалисты:</w:t>
      </w:r>
    </w:p>
    <w:p w:rsidR="006A1157" w:rsidRDefault="006A1157" w:rsidP="006A1157">
      <w:pPr>
        <w:numPr>
          <w:ilvl w:val="0"/>
          <w:numId w:val="7"/>
        </w:numPr>
        <w:jc w:val="both"/>
      </w:pPr>
      <w:r>
        <w:t xml:space="preserve">учитель </w:t>
      </w:r>
      <w:proofErr w:type="gramStart"/>
      <w:r>
        <w:t>-л</w:t>
      </w:r>
      <w:proofErr w:type="gramEnd"/>
      <w:r>
        <w:t xml:space="preserve">огопед: </w:t>
      </w:r>
      <w:r>
        <w:tab/>
      </w:r>
      <w:r>
        <w:tab/>
      </w:r>
      <w:r>
        <w:tab/>
        <w:t>3чел.</w:t>
      </w:r>
    </w:p>
    <w:p w:rsidR="006A1157" w:rsidRDefault="006A1157" w:rsidP="006A1157">
      <w:pPr>
        <w:numPr>
          <w:ilvl w:val="0"/>
          <w:numId w:val="7"/>
        </w:numPr>
        <w:jc w:val="both"/>
      </w:pPr>
      <w:r>
        <w:t xml:space="preserve">Учитель-дефектолог: </w:t>
      </w:r>
      <w:r>
        <w:tab/>
      </w:r>
      <w:r>
        <w:tab/>
        <w:t>1чел</w:t>
      </w:r>
    </w:p>
    <w:p w:rsidR="006A1157" w:rsidRDefault="006A1157" w:rsidP="006A1157">
      <w:pPr>
        <w:numPr>
          <w:ilvl w:val="0"/>
          <w:numId w:val="7"/>
        </w:numPr>
        <w:jc w:val="both"/>
      </w:pPr>
      <w:r>
        <w:t>Музыкальный руководитель:</w:t>
      </w:r>
      <w:r>
        <w:tab/>
        <w:t>2 чел.</w:t>
      </w:r>
    </w:p>
    <w:p w:rsidR="006A1157" w:rsidRDefault="006A1157" w:rsidP="006A1157">
      <w:pPr>
        <w:numPr>
          <w:ilvl w:val="0"/>
          <w:numId w:val="7"/>
        </w:numPr>
        <w:jc w:val="both"/>
      </w:pPr>
      <w:r>
        <w:t xml:space="preserve">Инструктор по </w:t>
      </w:r>
      <w:proofErr w:type="spellStart"/>
      <w:r>
        <w:t>физо</w:t>
      </w:r>
      <w:proofErr w:type="spellEnd"/>
      <w:r>
        <w:t>:</w:t>
      </w:r>
      <w:r>
        <w:tab/>
      </w:r>
      <w:r>
        <w:tab/>
        <w:t>1 чел.</w:t>
      </w:r>
    </w:p>
    <w:p w:rsidR="006A1157" w:rsidRPr="00D0775C" w:rsidRDefault="006A1157" w:rsidP="006A1157">
      <w:pPr>
        <w:numPr>
          <w:ilvl w:val="0"/>
          <w:numId w:val="7"/>
        </w:numPr>
        <w:jc w:val="both"/>
        <w:rPr>
          <w:color w:val="FFFFFF" w:themeColor="background1"/>
        </w:rPr>
      </w:pPr>
      <w:r w:rsidRPr="00D0775C">
        <w:rPr>
          <w:color w:val="FFFFFF" w:themeColor="background1"/>
        </w:rPr>
        <w:t>Педагог-психолог</w:t>
      </w:r>
      <w:r w:rsidRPr="00D0775C">
        <w:rPr>
          <w:color w:val="FFFFFF" w:themeColor="background1"/>
        </w:rPr>
        <w:tab/>
      </w:r>
      <w:r w:rsidRPr="00D0775C">
        <w:rPr>
          <w:color w:val="FFFFFF" w:themeColor="background1"/>
        </w:rPr>
        <w:tab/>
      </w:r>
      <w:r w:rsidRPr="00D0775C">
        <w:rPr>
          <w:color w:val="FFFFFF" w:themeColor="background1"/>
        </w:rPr>
        <w:tab/>
        <w:t>1 чел.</w:t>
      </w:r>
    </w:p>
    <w:p w:rsidR="006A1157" w:rsidRDefault="006A1157" w:rsidP="006A1157">
      <w:pPr>
        <w:ind w:left="757"/>
        <w:jc w:val="both"/>
      </w:pPr>
    </w:p>
    <w:p w:rsidR="006A1157" w:rsidRDefault="006A1157" w:rsidP="006A1157">
      <w:pPr>
        <w:ind w:left="397"/>
        <w:jc w:val="both"/>
      </w:pPr>
      <w:r>
        <w:rPr>
          <w:b/>
          <w:bCs/>
        </w:rPr>
        <w:t>Контактная информация</w:t>
      </w:r>
      <w:r>
        <w:t xml:space="preserve">: </w:t>
      </w:r>
    </w:p>
    <w:p w:rsidR="006A1157" w:rsidRDefault="006A1157" w:rsidP="006A1157">
      <w:pPr>
        <w:jc w:val="both"/>
      </w:pPr>
      <w:r>
        <w:t xml:space="preserve">     Заведующая:  </w:t>
      </w:r>
      <w:proofErr w:type="spellStart"/>
      <w:r>
        <w:t>Манохина</w:t>
      </w:r>
      <w:proofErr w:type="spellEnd"/>
      <w:r>
        <w:t xml:space="preserve"> Елена Валентиновна,  телефоны 27-47-49, 27-43-97.</w:t>
      </w:r>
    </w:p>
    <w:p w:rsidR="006A1157" w:rsidRDefault="006A1157" w:rsidP="006A1157">
      <w:pPr>
        <w:jc w:val="both"/>
      </w:pPr>
      <w:r>
        <w:t xml:space="preserve">    Старший воспитатель:  Веселова Марина Геннадьевна,</w:t>
      </w:r>
      <w:r w:rsidRPr="00AC1C7F">
        <w:t xml:space="preserve"> </w:t>
      </w:r>
      <w:r>
        <w:t>телефоны 27-47-49, 27-43-97.</w:t>
      </w:r>
    </w:p>
    <w:p w:rsidR="006A1157" w:rsidRDefault="006A1157" w:rsidP="006A1157">
      <w:pPr>
        <w:jc w:val="both"/>
        <w:rPr>
          <w:b/>
          <w:color w:val="FF0000"/>
        </w:rPr>
      </w:pPr>
    </w:p>
    <w:p w:rsidR="006A1157" w:rsidRPr="00F241DC" w:rsidRDefault="006A1157" w:rsidP="006A1157">
      <w:pPr>
        <w:jc w:val="both"/>
        <w:rPr>
          <w:b/>
        </w:rPr>
      </w:pPr>
      <w:r w:rsidRPr="00F241DC">
        <w:rPr>
          <w:b/>
        </w:rPr>
        <w:t>Годовые задачи:</w:t>
      </w:r>
    </w:p>
    <w:p w:rsidR="007C7850" w:rsidRPr="00A67AE0" w:rsidRDefault="007C7850" w:rsidP="007C7850">
      <w:pPr>
        <w:numPr>
          <w:ilvl w:val="0"/>
          <w:numId w:val="17"/>
        </w:numPr>
        <w:tabs>
          <w:tab w:val="left" w:pos="0"/>
        </w:tabs>
        <w:ind w:left="714" w:firstLine="0"/>
      </w:pPr>
      <w:r w:rsidRPr="00A67AE0">
        <w:t xml:space="preserve">Продолжить формировать </w:t>
      </w:r>
      <w:proofErr w:type="spellStart"/>
      <w:r w:rsidRPr="00A67AE0">
        <w:t>социо-культурную</w:t>
      </w:r>
      <w:proofErr w:type="spellEnd"/>
      <w:r w:rsidRPr="00A67AE0">
        <w:t xml:space="preserve"> среду, как условие развития индивидуальных способностей и социализации детей дошкольного возраста в ходе реализации ФГОС </w:t>
      </w:r>
      <w:proofErr w:type="gramStart"/>
      <w:r w:rsidRPr="00A67AE0">
        <w:t>ДО</w:t>
      </w:r>
      <w:proofErr w:type="gramEnd"/>
      <w:r w:rsidRPr="00A67AE0">
        <w:t>.</w:t>
      </w:r>
    </w:p>
    <w:p w:rsidR="007C7850" w:rsidRPr="00A67AE0" w:rsidRDefault="007C7850" w:rsidP="007C7850">
      <w:pPr>
        <w:numPr>
          <w:ilvl w:val="0"/>
          <w:numId w:val="17"/>
        </w:numPr>
        <w:tabs>
          <w:tab w:val="left" w:pos="0"/>
        </w:tabs>
        <w:ind w:left="714" w:firstLine="0"/>
      </w:pPr>
      <w:r w:rsidRPr="00A67AE0">
        <w:t>Систематизировать  опыт социально-профилактической работы по позитивному взаимодействию всех субъектов образования с использованием метода проектов.</w:t>
      </w:r>
    </w:p>
    <w:p w:rsidR="007C7850" w:rsidRPr="00A67AE0" w:rsidRDefault="007C7850" w:rsidP="007C7850">
      <w:pPr>
        <w:numPr>
          <w:ilvl w:val="0"/>
          <w:numId w:val="17"/>
        </w:numPr>
        <w:tabs>
          <w:tab w:val="left" w:pos="0"/>
        </w:tabs>
        <w:ind w:left="714" w:firstLine="0"/>
      </w:pPr>
      <w:r w:rsidRPr="00A67AE0">
        <w:t xml:space="preserve">  Формировать интерес к занятиям физкультурой, потребность в двигательной активности через развитие физических качеств и обогащение двигательного опыта детей.</w:t>
      </w:r>
    </w:p>
    <w:p w:rsidR="007C7850" w:rsidRPr="00A67AE0" w:rsidRDefault="007C7850" w:rsidP="007C7850">
      <w:pPr>
        <w:numPr>
          <w:ilvl w:val="0"/>
          <w:numId w:val="17"/>
        </w:numPr>
        <w:tabs>
          <w:tab w:val="left" w:pos="0"/>
        </w:tabs>
        <w:ind w:left="714" w:firstLine="0"/>
      </w:pPr>
      <w:r w:rsidRPr="00A67AE0">
        <w:t>Использовать возможности официального сайта ДОУ для обеспечения взаимодействия с родительской общественностью.</w:t>
      </w:r>
    </w:p>
    <w:p w:rsidR="007C7850" w:rsidRPr="00A67AE0" w:rsidRDefault="00F241DC" w:rsidP="007C7850">
      <w:pPr>
        <w:numPr>
          <w:ilvl w:val="0"/>
          <w:numId w:val="17"/>
        </w:numPr>
        <w:tabs>
          <w:tab w:val="left" w:pos="0"/>
        </w:tabs>
        <w:ind w:left="714" w:firstLine="0"/>
      </w:pPr>
      <w:r>
        <w:t>Совершенствовать</w:t>
      </w:r>
      <w:r w:rsidR="007C7850" w:rsidRPr="00A67AE0">
        <w:t xml:space="preserve"> методическую базу  для работы консультационного центра для 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7C7850" w:rsidRPr="00A67AE0" w:rsidRDefault="007C7850" w:rsidP="007C7850">
      <w:pPr>
        <w:tabs>
          <w:tab w:val="left" w:pos="0"/>
        </w:tabs>
      </w:pPr>
    </w:p>
    <w:p w:rsidR="007C7850" w:rsidRDefault="007C7850" w:rsidP="006A1157">
      <w:pPr>
        <w:jc w:val="both"/>
        <w:rPr>
          <w:b/>
          <w:color w:val="FF0000"/>
        </w:rPr>
      </w:pPr>
    </w:p>
    <w:p w:rsidR="007C7850" w:rsidRPr="00D0775C" w:rsidRDefault="007C7850" w:rsidP="006A1157">
      <w:pPr>
        <w:jc w:val="both"/>
        <w:rPr>
          <w:b/>
          <w:color w:val="FF0000"/>
        </w:rPr>
      </w:pPr>
    </w:p>
    <w:p w:rsidR="006A1157" w:rsidRDefault="006A1157" w:rsidP="006A1157">
      <w:pPr>
        <w:pStyle w:val="2"/>
        <w:jc w:val="center"/>
      </w:pPr>
      <w:r>
        <w:br w:type="column"/>
      </w:r>
      <w:r>
        <w:lastRenderedPageBreak/>
        <w:t>Особенности образовательного процесса и результаты деятельности ДОУ:</w:t>
      </w:r>
    </w:p>
    <w:p w:rsidR="006A1157" w:rsidRPr="00E8609B" w:rsidRDefault="006A1157" w:rsidP="006A1157">
      <w:pPr>
        <w:spacing w:line="276" w:lineRule="auto"/>
        <w:rPr>
          <w:b/>
          <w:u w:val="single"/>
        </w:rPr>
      </w:pPr>
      <w:r w:rsidRPr="00E8609B">
        <w:rPr>
          <w:b/>
          <w:u w:val="single"/>
        </w:rPr>
        <w:t>Результативность образовательного процесса</w:t>
      </w:r>
    </w:p>
    <w:p w:rsidR="006A1157" w:rsidRDefault="006A1157" w:rsidP="006A1157"/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6"/>
        <w:gridCol w:w="1808"/>
        <w:gridCol w:w="3497"/>
      </w:tblGrid>
      <w:tr w:rsidR="006A1157" w:rsidRPr="00127BFB" w:rsidTr="00800335">
        <w:trPr>
          <w:trHeight w:val="136"/>
        </w:trPr>
        <w:tc>
          <w:tcPr>
            <w:tcW w:w="4996" w:type="dxa"/>
          </w:tcPr>
          <w:p w:rsidR="006A1157" w:rsidRPr="00127BFB" w:rsidRDefault="006A1157" w:rsidP="00800335">
            <w:pPr>
              <w:jc w:val="both"/>
            </w:pPr>
            <w:r w:rsidRPr="00127BFB">
              <w:t>Название программ</w:t>
            </w:r>
          </w:p>
        </w:tc>
        <w:tc>
          <w:tcPr>
            <w:tcW w:w="1808" w:type="dxa"/>
          </w:tcPr>
          <w:p w:rsidR="006A1157" w:rsidRPr="00127BFB" w:rsidRDefault="006A1157" w:rsidP="00800335">
            <w:pPr>
              <w:jc w:val="both"/>
            </w:pPr>
            <w:r w:rsidRPr="00127BFB">
              <w:t>Количество воспитанников</w:t>
            </w:r>
          </w:p>
        </w:tc>
        <w:tc>
          <w:tcPr>
            <w:tcW w:w="3497" w:type="dxa"/>
          </w:tcPr>
          <w:p w:rsidR="006A1157" w:rsidRPr="00127BFB" w:rsidRDefault="006A1157" w:rsidP="00800335">
            <w:pPr>
              <w:jc w:val="both"/>
            </w:pPr>
            <w:r w:rsidRPr="00127BFB">
              <w:t xml:space="preserve">Задачи на 2015 </w:t>
            </w:r>
            <w:proofErr w:type="spellStart"/>
            <w:r w:rsidRPr="00127BFB">
              <w:t>уч.г</w:t>
            </w:r>
            <w:proofErr w:type="spellEnd"/>
            <w:r w:rsidRPr="00127BFB">
              <w:t>.</w:t>
            </w:r>
          </w:p>
        </w:tc>
      </w:tr>
      <w:tr w:rsidR="006A1157" w:rsidRPr="00127BFB" w:rsidTr="00800335">
        <w:trPr>
          <w:trHeight w:val="136"/>
        </w:trPr>
        <w:tc>
          <w:tcPr>
            <w:tcW w:w="4996" w:type="dxa"/>
          </w:tcPr>
          <w:p w:rsidR="006A1157" w:rsidRPr="00127BFB" w:rsidRDefault="006A1157" w:rsidP="00800335">
            <w:pPr>
              <w:jc w:val="both"/>
            </w:pPr>
            <w:r w:rsidRPr="00127BFB">
              <w:t>Программы дошкольного образования:</w:t>
            </w:r>
          </w:p>
          <w:p w:rsidR="006A1157" w:rsidRPr="00127BFB" w:rsidRDefault="006A1157" w:rsidP="0080033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rPr>
                <w:bCs/>
              </w:rPr>
            </w:pPr>
            <w:r w:rsidRPr="00127BFB">
              <w:rPr>
                <w:bCs/>
              </w:rPr>
              <w:t xml:space="preserve">Детство: Программа развития и воспитания детей в детском саду/В.И. </w:t>
            </w:r>
            <w:proofErr w:type="spellStart"/>
            <w:r w:rsidRPr="00127BFB">
              <w:rPr>
                <w:bCs/>
              </w:rPr>
              <w:t>Логинова</w:t>
            </w:r>
            <w:proofErr w:type="gramStart"/>
            <w:r w:rsidRPr="00127BFB">
              <w:rPr>
                <w:bCs/>
              </w:rPr>
              <w:t>,Т</w:t>
            </w:r>
            <w:proofErr w:type="gramEnd"/>
            <w:r w:rsidRPr="00127BFB">
              <w:rPr>
                <w:bCs/>
              </w:rPr>
              <w:t>.И</w:t>
            </w:r>
            <w:proofErr w:type="spellEnd"/>
            <w:r w:rsidRPr="00127BFB">
              <w:rPr>
                <w:bCs/>
              </w:rPr>
              <w:t xml:space="preserve">. </w:t>
            </w:r>
            <w:proofErr w:type="spellStart"/>
            <w:r w:rsidRPr="00127BFB">
              <w:rPr>
                <w:bCs/>
              </w:rPr>
              <w:t>Бабаева,Н.А</w:t>
            </w:r>
            <w:proofErr w:type="spellEnd"/>
            <w:r w:rsidRPr="00127BFB">
              <w:rPr>
                <w:bCs/>
              </w:rPr>
              <w:t xml:space="preserve">. </w:t>
            </w:r>
            <w:proofErr w:type="spellStart"/>
            <w:r w:rsidRPr="00127BFB">
              <w:rPr>
                <w:bCs/>
              </w:rPr>
              <w:t>Ноткина</w:t>
            </w:r>
            <w:proofErr w:type="spellEnd"/>
            <w:r w:rsidRPr="00127BFB">
              <w:rPr>
                <w:bCs/>
              </w:rPr>
              <w:t xml:space="preserve"> и </w:t>
            </w:r>
            <w:proofErr w:type="spellStart"/>
            <w:r w:rsidRPr="00127BFB">
              <w:rPr>
                <w:bCs/>
              </w:rPr>
              <w:t>др.;Под</w:t>
            </w:r>
            <w:proofErr w:type="spellEnd"/>
            <w:r w:rsidRPr="00127BFB">
              <w:rPr>
                <w:bCs/>
              </w:rPr>
              <w:t xml:space="preserve"> ред. Т.И. </w:t>
            </w:r>
            <w:proofErr w:type="spellStart"/>
            <w:r w:rsidRPr="00127BFB">
              <w:rPr>
                <w:bCs/>
              </w:rPr>
              <w:t>Бабаевой,З.А</w:t>
            </w:r>
            <w:proofErr w:type="spellEnd"/>
            <w:r w:rsidRPr="00127BFB">
              <w:rPr>
                <w:bCs/>
              </w:rPr>
              <w:t xml:space="preserve">. </w:t>
            </w:r>
            <w:proofErr w:type="spellStart"/>
            <w:r w:rsidRPr="00127BFB">
              <w:rPr>
                <w:bCs/>
              </w:rPr>
              <w:t>Михайловой,Л.М</w:t>
            </w:r>
            <w:proofErr w:type="spellEnd"/>
            <w:r w:rsidRPr="00127BFB">
              <w:rPr>
                <w:bCs/>
              </w:rPr>
              <w:t xml:space="preserve">. </w:t>
            </w:r>
            <w:proofErr w:type="spellStart"/>
            <w:r w:rsidRPr="00127BFB">
              <w:rPr>
                <w:bCs/>
              </w:rPr>
              <w:t>Гурович:Изд</w:t>
            </w:r>
            <w:proofErr w:type="spellEnd"/>
            <w:r w:rsidRPr="00127BFB">
              <w:rPr>
                <w:bCs/>
              </w:rPr>
              <w:t>. 3-е,переработанное.-244с.-СПб.:Детство –Пресс,2004.</w:t>
            </w:r>
          </w:p>
          <w:p w:rsidR="006A1157" w:rsidRPr="00283111" w:rsidRDefault="006A1157" w:rsidP="0080033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</w:pPr>
            <w:r w:rsidRPr="00283111">
              <w:rPr>
                <w:bCs/>
              </w:rPr>
              <w:t xml:space="preserve">Программа воспитания и обучения в детском саду/под ред. М.А. Васильевой, В.В. </w:t>
            </w:r>
            <w:proofErr w:type="spellStart"/>
            <w:r w:rsidRPr="00283111">
              <w:rPr>
                <w:bCs/>
              </w:rPr>
              <w:t>Гербовой</w:t>
            </w:r>
            <w:proofErr w:type="gramStart"/>
            <w:r w:rsidRPr="00283111">
              <w:rPr>
                <w:bCs/>
              </w:rPr>
              <w:t>,Т</w:t>
            </w:r>
            <w:proofErr w:type="gramEnd"/>
            <w:r w:rsidRPr="00283111">
              <w:rPr>
                <w:bCs/>
              </w:rPr>
              <w:t>.С</w:t>
            </w:r>
            <w:proofErr w:type="spellEnd"/>
            <w:r w:rsidRPr="00283111">
              <w:rPr>
                <w:bCs/>
              </w:rPr>
              <w:t xml:space="preserve">. Комаровой.-3-е </w:t>
            </w:r>
            <w:proofErr w:type="spellStart"/>
            <w:r w:rsidRPr="00283111">
              <w:rPr>
                <w:bCs/>
              </w:rPr>
              <w:t>изд.,испр</w:t>
            </w:r>
            <w:proofErr w:type="spellEnd"/>
            <w:r w:rsidRPr="00283111">
              <w:rPr>
                <w:bCs/>
              </w:rPr>
              <w:t>. И доп.-М.:Мозаика-Синтез,2005.-208с.</w:t>
            </w:r>
          </w:p>
        </w:tc>
        <w:tc>
          <w:tcPr>
            <w:tcW w:w="1808" w:type="dxa"/>
          </w:tcPr>
          <w:p w:rsidR="006A1157" w:rsidRPr="00127BFB" w:rsidRDefault="006A1157" w:rsidP="00800335">
            <w:pPr>
              <w:jc w:val="both"/>
            </w:pPr>
            <w:r>
              <w:t>258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  <w:r>
              <w:t>17</w:t>
            </w:r>
          </w:p>
        </w:tc>
        <w:tc>
          <w:tcPr>
            <w:tcW w:w="3497" w:type="dxa"/>
          </w:tcPr>
          <w:p w:rsidR="006A1157" w:rsidRPr="00127BFB" w:rsidRDefault="006A1157" w:rsidP="00800335">
            <w:pPr>
              <w:jc w:val="both"/>
            </w:pPr>
            <w:r w:rsidRPr="00127BFB">
              <w:t>Развитие социальной компетентности ребенка</w:t>
            </w:r>
          </w:p>
          <w:p w:rsidR="006A1157" w:rsidRPr="00127BFB" w:rsidRDefault="006A1157" w:rsidP="00800335">
            <w:pPr>
              <w:jc w:val="both"/>
            </w:pPr>
          </w:p>
        </w:tc>
      </w:tr>
      <w:tr w:rsidR="006A1157" w:rsidRPr="00127BFB" w:rsidTr="00800335">
        <w:trPr>
          <w:trHeight w:val="136"/>
        </w:trPr>
        <w:tc>
          <w:tcPr>
            <w:tcW w:w="4996" w:type="dxa"/>
          </w:tcPr>
          <w:p w:rsidR="006A1157" w:rsidRPr="00127BFB" w:rsidRDefault="006A1157" w:rsidP="00800335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 w:hanging="540"/>
              <w:rPr>
                <w:bCs/>
              </w:rPr>
            </w:pPr>
            <w:proofErr w:type="spellStart"/>
            <w:r w:rsidRPr="00127BFB">
              <w:rPr>
                <w:bCs/>
              </w:rPr>
              <w:t>Нищева</w:t>
            </w:r>
            <w:proofErr w:type="spellEnd"/>
            <w:r w:rsidRPr="00127BFB">
              <w:rPr>
                <w:bCs/>
              </w:rPr>
              <w:t xml:space="preserve"> Н.В.</w:t>
            </w:r>
          </w:p>
          <w:p w:rsidR="006A1157" w:rsidRPr="00127BFB" w:rsidRDefault="006A1157" w:rsidP="00800335">
            <w:pPr>
              <w:ind w:left="72"/>
              <w:rPr>
                <w:bCs/>
              </w:rPr>
            </w:pPr>
            <w:r w:rsidRPr="00127BFB">
              <w:rPr>
                <w:bCs/>
              </w:rPr>
              <w:t>Программа коррекционно-развивающей работы в логопедической группе детского сада для детей с общим недоразвитием речи (с 4 до 7 лет)</w:t>
            </w:r>
            <w:proofErr w:type="gramStart"/>
            <w:r w:rsidRPr="00127BFB">
              <w:rPr>
                <w:bCs/>
              </w:rPr>
              <w:t>.-</w:t>
            </w:r>
            <w:proofErr w:type="gramEnd"/>
            <w:r w:rsidRPr="00127BFB">
              <w:rPr>
                <w:bCs/>
              </w:rPr>
              <w:t>СПб.:ДЕТСТВО-ПРЕСС,2006.-352с.</w:t>
            </w:r>
          </w:p>
          <w:p w:rsidR="006A1157" w:rsidRPr="00127BFB" w:rsidRDefault="006A1157" w:rsidP="00800335">
            <w:pPr>
              <w:numPr>
                <w:ilvl w:val="0"/>
                <w:numId w:val="2"/>
              </w:numPr>
              <w:tabs>
                <w:tab w:val="clear" w:pos="1080"/>
                <w:tab w:val="num" w:pos="72"/>
              </w:tabs>
              <w:ind w:left="72" w:firstLine="0"/>
            </w:pPr>
            <w:r w:rsidRPr="00127BFB">
              <w:rPr>
                <w:bCs/>
              </w:rPr>
              <w:t xml:space="preserve">Подготовка к школе детей с задержкой психического развития. Книга 1/Под ред. С.Г. </w:t>
            </w:r>
            <w:proofErr w:type="spellStart"/>
            <w:r w:rsidRPr="00127BFB">
              <w:rPr>
                <w:bCs/>
              </w:rPr>
              <w:t>Шевченко</w:t>
            </w:r>
            <w:proofErr w:type="gramStart"/>
            <w:r w:rsidRPr="00127BFB">
              <w:rPr>
                <w:bCs/>
              </w:rPr>
              <w:t>.-</w:t>
            </w:r>
            <w:proofErr w:type="gramEnd"/>
            <w:r w:rsidRPr="00127BFB">
              <w:rPr>
                <w:bCs/>
              </w:rPr>
              <w:t>М</w:t>
            </w:r>
            <w:proofErr w:type="spellEnd"/>
            <w:r w:rsidRPr="00127BFB">
              <w:rPr>
                <w:bCs/>
              </w:rPr>
              <w:t>.: Школьная Пресса,2005.-96с.(«Воспитание и обучение детей с нарушениями развития. Библиотека журнала»</w:t>
            </w:r>
            <w:proofErr w:type="gramStart"/>
            <w:r w:rsidRPr="00127BFB">
              <w:rPr>
                <w:bCs/>
              </w:rPr>
              <w:t>;В</w:t>
            </w:r>
            <w:proofErr w:type="gramEnd"/>
            <w:r w:rsidRPr="00127BFB">
              <w:rPr>
                <w:bCs/>
              </w:rPr>
              <w:t>ып.12).</w:t>
            </w:r>
          </w:p>
        </w:tc>
        <w:tc>
          <w:tcPr>
            <w:tcW w:w="1808" w:type="dxa"/>
          </w:tcPr>
          <w:p w:rsidR="006A1157" w:rsidRPr="00127BFB" w:rsidRDefault="006A1157" w:rsidP="00800335">
            <w:pPr>
              <w:jc w:val="both"/>
            </w:pPr>
            <w:r>
              <w:t>24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  <w:r w:rsidRPr="00127BFB">
              <w:t>1</w:t>
            </w:r>
            <w:r>
              <w:t>7</w:t>
            </w:r>
          </w:p>
        </w:tc>
        <w:tc>
          <w:tcPr>
            <w:tcW w:w="3497" w:type="dxa"/>
          </w:tcPr>
          <w:p w:rsidR="006A1157" w:rsidRPr="00127BFB" w:rsidRDefault="006A1157" w:rsidP="00800335">
            <w:pPr>
              <w:jc w:val="both"/>
            </w:pPr>
            <w:r w:rsidRPr="00127BFB">
              <w:t>Коррекция речевого развития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  <w:r w:rsidRPr="00127BFB">
              <w:t>коррекция (исправление или ослабление) негативных тенденций развития</w:t>
            </w:r>
          </w:p>
        </w:tc>
      </w:tr>
      <w:tr w:rsidR="006A1157" w:rsidRPr="00127BFB" w:rsidTr="00800335">
        <w:trPr>
          <w:trHeight w:val="2964"/>
        </w:trPr>
        <w:tc>
          <w:tcPr>
            <w:tcW w:w="4996" w:type="dxa"/>
          </w:tcPr>
          <w:p w:rsidR="006A1157" w:rsidRPr="00127BFB" w:rsidRDefault="006A1157" w:rsidP="00800335">
            <w:pPr>
              <w:jc w:val="both"/>
            </w:pPr>
            <w:r w:rsidRPr="00127BFB">
              <w:t>Дополнительные образовательные программы:</w:t>
            </w:r>
          </w:p>
          <w:p w:rsidR="006A1157" w:rsidRPr="00127BFB" w:rsidRDefault="006A1157" w:rsidP="00800335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27BFB">
              <w:rPr>
                <w:bCs/>
              </w:rPr>
              <w:t xml:space="preserve">Волошина Л.Н.Играйте на здоровье! Программа и технология физического воспитания детей </w:t>
            </w:r>
            <w:proofErr w:type="gramStart"/>
            <w:r w:rsidRPr="00127BFB">
              <w:rPr>
                <w:bCs/>
              </w:rPr>
              <w:t>-М</w:t>
            </w:r>
            <w:proofErr w:type="gramEnd"/>
            <w:r w:rsidRPr="00127BFB">
              <w:rPr>
                <w:bCs/>
              </w:rPr>
              <w:t>.АРКТИ,2004.-144с.(Развитие и воспитание)</w:t>
            </w:r>
          </w:p>
          <w:p w:rsidR="006A1157" w:rsidRDefault="006A1157" w:rsidP="00800335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27BFB">
              <w:rPr>
                <w:bCs/>
              </w:rPr>
              <w:t xml:space="preserve">Программа художественного воспитания обучения и развития детей 2-7 лет </w:t>
            </w:r>
            <w:r w:rsidRPr="00127BFB">
              <w:rPr>
                <w:b/>
                <w:bCs/>
              </w:rPr>
              <w:t>«Цветные ладошки»</w:t>
            </w:r>
            <w:r w:rsidRPr="00127BFB">
              <w:rPr>
                <w:bCs/>
              </w:rPr>
              <w:t xml:space="preserve"> Лыкова И.А.</w:t>
            </w:r>
          </w:p>
          <w:p w:rsidR="006A1157" w:rsidRDefault="006A1157" w:rsidP="00800335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proofErr w:type="spellStart"/>
            <w:r w:rsidRPr="006C2F44">
              <w:rPr>
                <w:bCs/>
              </w:rPr>
              <w:t>Дыбина</w:t>
            </w:r>
            <w:proofErr w:type="spellEnd"/>
            <w:r w:rsidRPr="006C2F44">
              <w:rPr>
                <w:bCs/>
              </w:rPr>
              <w:t xml:space="preserve"> </w:t>
            </w:r>
            <w:r w:rsidR="006C2F44" w:rsidRPr="006C2F44">
              <w:rPr>
                <w:bCs/>
              </w:rPr>
              <w:t xml:space="preserve"> О.</w:t>
            </w:r>
            <w:r w:rsidR="00B65FFE">
              <w:rPr>
                <w:bCs/>
              </w:rPr>
              <w:t xml:space="preserve"> </w:t>
            </w:r>
            <w:r w:rsidR="006C2F44" w:rsidRPr="006C2F44">
              <w:rPr>
                <w:bCs/>
              </w:rPr>
              <w:t xml:space="preserve"> Ребенок в мире поиска</w:t>
            </w:r>
            <w:r w:rsidR="006C2F44">
              <w:rPr>
                <w:bCs/>
              </w:rPr>
              <w:t>.</w:t>
            </w:r>
          </w:p>
          <w:p w:rsidR="006C2F44" w:rsidRPr="006C2F44" w:rsidRDefault="006C2F44" w:rsidP="006C2F44">
            <w:pPr>
              <w:rPr>
                <w:bCs/>
              </w:rPr>
            </w:pPr>
            <w:r>
              <w:rPr>
                <w:bCs/>
              </w:rPr>
              <w:t>Программа организации поисковой деятельности детей дошкольного возраста</w:t>
            </w:r>
          </w:p>
        </w:tc>
        <w:tc>
          <w:tcPr>
            <w:tcW w:w="1808" w:type="dxa"/>
          </w:tcPr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0B087B" w:rsidRDefault="006A1157" w:rsidP="00800335">
            <w:pPr>
              <w:jc w:val="both"/>
              <w:rPr>
                <w:color w:val="FF0000"/>
              </w:rPr>
            </w:pPr>
            <w:r>
              <w:t>102</w:t>
            </w:r>
          </w:p>
          <w:p w:rsidR="006A1157" w:rsidRPr="000B087B" w:rsidRDefault="006A1157" w:rsidP="00800335">
            <w:pPr>
              <w:jc w:val="both"/>
              <w:rPr>
                <w:color w:val="FF0000"/>
              </w:rPr>
            </w:pPr>
          </w:p>
          <w:p w:rsidR="006A1157" w:rsidRPr="000B087B" w:rsidRDefault="006A1157" w:rsidP="00800335">
            <w:pPr>
              <w:jc w:val="both"/>
              <w:rPr>
                <w:color w:val="FF0000"/>
              </w:rPr>
            </w:pPr>
          </w:p>
          <w:p w:rsidR="006A1157" w:rsidRPr="000B087B" w:rsidRDefault="006A1157" w:rsidP="00800335">
            <w:pPr>
              <w:jc w:val="both"/>
              <w:rPr>
                <w:color w:val="FF0000"/>
              </w:rPr>
            </w:pPr>
          </w:p>
          <w:p w:rsidR="006A1157" w:rsidRPr="00283111" w:rsidRDefault="006A1157" w:rsidP="00800335">
            <w:pPr>
              <w:jc w:val="both"/>
            </w:pPr>
            <w:r w:rsidRPr="00283111">
              <w:t>258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0B087B" w:rsidRDefault="006A1157" w:rsidP="00800335">
            <w:pPr>
              <w:jc w:val="both"/>
              <w:rPr>
                <w:color w:val="FF0000"/>
              </w:rPr>
            </w:pPr>
            <w:r>
              <w:t>102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</w:tc>
        <w:tc>
          <w:tcPr>
            <w:tcW w:w="3497" w:type="dxa"/>
          </w:tcPr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  <w:r w:rsidRPr="00127BFB">
              <w:t>Развитие физических качеств</w:t>
            </w: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</w:p>
          <w:p w:rsidR="006A1157" w:rsidRPr="00127BFB" w:rsidRDefault="006A1157" w:rsidP="00800335">
            <w:pPr>
              <w:jc w:val="both"/>
            </w:pPr>
            <w:r w:rsidRPr="00127BFB">
              <w:t>Развитие интереса к  художественно-эстетической деятельности</w:t>
            </w:r>
          </w:p>
          <w:p w:rsidR="006A1157" w:rsidRPr="00127BFB" w:rsidRDefault="006A1157" w:rsidP="00800335">
            <w:pPr>
              <w:jc w:val="both"/>
            </w:pPr>
            <w:r>
              <w:t>Развитие поисково-исследовательс</w:t>
            </w:r>
            <w:r w:rsidR="00B65FFE">
              <w:t>кой деятельности</w:t>
            </w:r>
          </w:p>
          <w:p w:rsidR="006A1157" w:rsidRPr="00127BFB" w:rsidRDefault="006A1157" w:rsidP="00800335">
            <w:pPr>
              <w:jc w:val="both"/>
            </w:pPr>
          </w:p>
        </w:tc>
      </w:tr>
      <w:tr w:rsidR="006A1157" w:rsidRPr="00127BFB" w:rsidTr="00800335">
        <w:trPr>
          <w:trHeight w:val="1823"/>
        </w:trPr>
        <w:tc>
          <w:tcPr>
            <w:tcW w:w="4996" w:type="dxa"/>
          </w:tcPr>
          <w:p w:rsidR="006A1157" w:rsidRPr="00C95A44" w:rsidRDefault="006A1157" w:rsidP="00800335">
            <w:pPr>
              <w:jc w:val="both"/>
            </w:pPr>
            <w:r w:rsidRPr="00C95A44">
              <w:t>Организация работы по вопросам семейного воспитания:</w:t>
            </w:r>
          </w:p>
          <w:p w:rsidR="006A1157" w:rsidRPr="00C95A44" w:rsidRDefault="006A1157" w:rsidP="00800335">
            <w:pPr>
              <w:jc w:val="both"/>
            </w:pPr>
            <w:r w:rsidRPr="00C95A44">
              <w:t>«Возрастные особенности развития детей раннего и дошкольного возраста»</w:t>
            </w:r>
          </w:p>
          <w:p w:rsidR="006A1157" w:rsidRPr="00C95A44" w:rsidRDefault="006A1157" w:rsidP="00800335">
            <w:pPr>
              <w:jc w:val="both"/>
            </w:pPr>
          </w:p>
        </w:tc>
        <w:tc>
          <w:tcPr>
            <w:tcW w:w="1808" w:type="dxa"/>
          </w:tcPr>
          <w:p w:rsidR="006A1157" w:rsidRPr="00C95A44" w:rsidRDefault="006A1157" w:rsidP="00800335">
            <w:pPr>
              <w:jc w:val="both"/>
            </w:pPr>
          </w:p>
          <w:p w:rsidR="006A1157" w:rsidRPr="00C95A44" w:rsidRDefault="006A1157" w:rsidP="00800335">
            <w:pPr>
              <w:jc w:val="both"/>
            </w:pPr>
          </w:p>
        </w:tc>
        <w:tc>
          <w:tcPr>
            <w:tcW w:w="3497" w:type="dxa"/>
          </w:tcPr>
          <w:p w:rsidR="006A1157" w:rsidRPr="00C95A44" w:rsidRDefault="006A1157" w:rsidP="00800335">
            <w:pPr>
              <w:jc w:val="both"/>
            </w:pPr>
          </w:p>
          <w:p w:rsidR="006A1157" w:rsidRPr="00C95A44" w:rsidRDefault="006A1157" w:rsidP="00800335">
            <w:pPr>
              <w:jc w:val="both"/>
            </w:pPr>
          </w:p>
          <w:p w:rsidR="006A1157" w:rsidRPr="00C95A44" w:rsidRDefault="006A1157" w:rsidP="00800335">
            <w:pPr>
              <w:jc w:val="both"/>
            </w:pPr>
            <w:r w:rsidRPr="00C95A44">
              <w:t>Продолжить начатую работу</w:t>
            </w:r>
          </w:p>
        </w:tc>
      </w:tr>
      <w:tr w:rsidR="006A1157" w:rsidRPr="00127BFB" w:rsidTr="00800335">
        <w:trPr>
          <w:trHeight w:val="1042"/>
        </w:trPr>
        <w:tc>
          <w:tcPr>
            <w:tcW w:w="4996" w:type="dxa"/>
          </w:tcPr>
          <w:p w:rsidR="006A1157" w:rsidRPr="00127BFB" w:rsidRDefault="006A1157" w:rsidP="00800335">
            <w:pPr>
              <w:jc w:val="both"/>
            </w:pPr>
            <w:r w:rsidRPr="00127BFB">
              <w:t xml:space="preserve">Реализация задач </w:t>
            </w:r>
            <w:proofErr w:type="spellStart"/>
            <w:r w:rsidRPr="00127BFB">
              <w:t>предшкольного</w:t>
            </w:r>
            <w:proofErr w:type="spellEnd"/>
            <w:r w:rsidRPr="00127BFB">
              <w:t xml:space="preserve"> образования:</w:t>
            </w:r>
          </w:p>
          <w:p w:rsidR="006A1157" w:rsidRPr="00127BFB" w:rsidRDefault="006A1157" w:rsidP="00800335">
            <w:pPr>
              <w:jc w:val="both"/>
            </w:pPr>
            <w:r w:rsidRPr="00127BFB">
              <w:t xml:space="preserve">Формирование социальной компетенции дошкольников. </w:t>
            </w:r>
          </w:p>
        </w:tc>
        <w:tc>
          <w:tcPr>
            <w:tcW w:w="1808" w:type="dxa"/>
          </w:tcPr>
          <w:p w:rsidR="006A1157" w:rsidRPr="00127BFB" w:rsidRDefault="006A1157" w:rsidP="00800335">
            <w:pPr>
              <w:jc w:val="both"/>
            </w:pPr>
            <w:r>
              <w:t>52</w:t>
            </w:r>
          </w:p>
        </w:tc>
        <w:tc>
          <w:tcPr>
            <w:tcW w:w="3497" w:type="dxa"/>
          </w:tcPr>
          <w:p w:rsidR="006A1157" w:rsidRPr="00127BFB" w:rsidRDefault="006A1157" w:rsidP="00800335">
            <w:pPr>
              <w:jc w:val="both"/>
            </w:pPr>
            <w:r w:rsidRPr="00127BFB">
              <w:t>Продолжить начатую работу</w:t>
            </w:r>
          </w:p>
        </w:tc>
      </w:tr>
    </w:tbl>
    <w:p w:rsidR="006A1157" w:rsidRDefault="006A1157" w:rsidP="006A1157">
      <w:pPr>
        <w:pStyle w:val="23"/>
      </w:pPr>
    </w:p>
    <w:p w:rsidR="006A1157" w:rsidRPr="00504D61" w:rsidRDefault="006A1157" w:rsidP="006A1157">
      <w:pPr>
        <w:pStyle w:val="23"/>
        <w:jc w:val="center"/>
        <w:rPr>
          <w:b/>
          <w:bCs/>
        </w:rPr>
      </w:pPr>
      <w:r>
        <w:rPr>
          <w:b/>
          <w:bCs/>
        </w:rPr>
        <w:br w:type="column"/>
      </w:r>
      <w:r w:rsidRPr="00504D61">
        <w:rPr>
          <w:b/>
          <w:bCs/>
        </w:rPr>
        <w:lastRenderedPageBreak/>
        <w:t>Организация дополнительных и иных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1236"/>
        <w:gridCol w:w="1417"/>
        <w:gridCol w:w="1276"/>
        <w:gridCol w:w="1559"/>
      </w:tblGrid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252" w:hanging="252"/>
            </w:pPr>
            <w:r w:rsidRPr="00504D61">
              <w:t>Направления дополнительного образования детей</w:t>
            </w:r>
          </w:p>
        </w:tc>
        <w:tc>
          <w:tcPr>
            <w:tcW w:w="1236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 xml:space="preserve">Число </w:t>
            </w:r>
          </w:p>
          <w:p w:rsidR="006A1157" w:rsidRPr="00504D61" w:rsidRDefault="006A1157" w:rsidP="00800335">
            <w:pPr>
              <w:pStyle w:val="23"/>
              <w:ind w:left="0"/>
            </w:pPr>
            <w:r w:rsidRPr="00504D61">
              <w:t>кружков</w:t>
            </w:r>
          </w:p>
        </w:tc>
        <w:tc>
          <w:tcPr>
            <w:tcW w:w="1417" w:type="dxa"/>
          </w:tcPr>
          <w:p w:rsidR="006A1157" w:rsidRPr="00504D61" w:rsidRDefault="006A1157" w:rsidP="00800335">
            <w:r w:rsidRPr="00504D61">
              <w:t xml:space="preserve">Кол-во </w:t>
            </w:r>
          </w:p>
          <w:p w:rsidR="006A1157" w:rsidRPr="00504D61" w:rsidRDefault="006A1157" w:rsidP="00800335">
            <w:r w:rsidRPr="00504D61">
              <w:t>воспитан-</w:t>
            </w:r>
          </w:p>
          <w:p w:rsidR="006A1157" w:rsidRPr="00504D61" w:rsidRDefault="006A1157" w:rsidP="00800335">
            <w:proofErr w:type="spellStart"/>
            <w:r w:rsidRPr="00504D61">
              <w:t>ников</w:t>
            </w:r>
            <w:proofErr w:type="spellEnd"/>
          </w:p>
          <w:p w:rsidR="006A1157" w:rsidRPr="00504D61" w:rsidRDefault="006A1157" w:rsidP="00800335">
            <w:pPr>
              <w:pStyle w:val="23"/>
              <w:ind w:left="0"/>
            </w:pPr>
          </w:p>
        </w:tc>
        <w:tc>
          <w:tcPr>
            <w:tcW w:w="1276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 xml:space="preserve">В том </w:t>
            </w:r>
          </w:p>
          <w:p w:rsidR="006A1157" w:rsidRPr="00504D61" w:rsidRDefault="006A1157" w:rsidP="00800335">
            <w:pPr>
              <w:pStyle w:val="23"/>
              <w:ind w:left="0"/>
            </w:pPr>
            <w:proofErr w:type="gramStart"/>
            <w:r w:rsidRPr="00504D61">
              <w:t>числе</w:t>
            </w:r>
            <w:proofErr w:type="gramEnd"/>
            <w:r w:rsidRPr="00504D61">
              <w:t xml:space="preserve"> </w:t>
            </w:r>
          </w:p>
          <w:p w:rsidR="006A1157" w:rsidRPr="00504D61" w:rsidRDefault="006A1157" w:rsidP="00800335">
            <w:pPr>
              <w:pStyle w:val="23"/>
              <w:ind w:left="0"/>
            </w:pPr>
            <w:r w:rsidRPr="00504D61">
              <w:t>платных</w:t>
            </w:r>
          </w:p>
        </w:tc>
        <w:tc>
          <w:tcPr>
            <w:tcW w:w="1559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 xml:space="preserve">Кол-во </w:t>
            </w:r>
            <w:proofErr w:type="spellStart"/>
            <w:proofErr w:type="gramStart"/>
            <w:r w:rsidRPr="00504D61">
              <w:t>воспитан-ников</w:t>
            </w:r>
            <w:proofErr w:type="spellEnd"/>
            <w:proofErr w:type="gramEnd"/>
          </w:p>
        </w:tc>
      </w:tr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rPr>
                <w:sz w:val="22"/>
              </w:rPr>
              <w:t>Художественно-эстетическое</w:t>
            </w:r>
          </w:p>
        </w:tc>
        <w:tc>
          <w:tcPr>
            <w:tcW w:w="123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4</w:t>
            </w:r>
          </w:p>
        </w:tc>
        <w:tc>
          <w:tcPr>
            <w:tcW w:w="1417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83</w:t>
            </w:r>
          </w:p>
        </w:tc>
        <w:tc>
          <w:tcPr>
            <w:tcW w:w="1276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>4</w:t>
            </w:r>
          </w:p>
        </w:tc>
        <w:tc>
          <w:tcPr>
            <w:tcW w:w="1559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83</w:t>
            </w:r>
          </w:p>
        </w:tc>
      </w:tr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rPr>
                <w:sz w:val="22"/>
              </w:rPr>
              <w:t>Физкультурно-спортивной направленности:</w:t>
            </w:r>
          </w:p>
        </w:tc>
        <w:tc>
          <w:tcPr>
            <w:tcW w:w="123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2</w:t>
            </w:r>
          </w:p>
        </w:tc>
        <w:tc>
          <w:tcPr>
            <w:tcW w:w="1417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35</w:t>
            </w:r>
          </w:p>
        </w:tc>
        <w:tc>
          <w:tcPr>
            <w:tcW w:w="1276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>1</w:t>
            </w:r>
          </w:p>
        </w:tc>
        <w:tc>
          <w:tcPr>
            <w:tcW w:w="1559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>1</w:t>
            </w:r>
            <w:r>
              <w:t>5</w:t>
            </w:r>
          </w:p>
        </w:tc>
      </w:tr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rPr>
                <w:sz w:val="22"/>
              </w:rPr>
              <w:t xml:space="preserve">Социально-педагогической направленности: </w:t>
            </w:r>
          </w:p>
        </w:tc>
        <w:tc>
          <w:tcPr>
            <w:tcW w:w="123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2</w:t>
            </w:r>
          </w:p>
        </w:tc>
        <w:tc>
          <w:tcPr>
            <w:tcW w:w="1417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41</w:t>
            </w:r>
          </w:p>
        </w:tc>
        <w:tc>
          <w:tcPr>
            <w:tcW w:w="127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2</w:t>
            </w:r>
          </w:p>
        </w:tc>
        <w:tc>
          <w:tcPr>
            <w:tcW w:w="1559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41</w:t>
            </w:r>
          </w:p>
        </w:tc>
      </w:tr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rPr>
                <w:sz w:val="22"/>
              </w:rPr>
              <w:t>естественнонаучной</w:t>
            </w:r>
          </w:p>
        </w:tc>
        <w:tc>
          <w:tcPr>
            <w:tcW w:w="1236" w:type="dxa"/>
          </w:tcPr>
          <w:p w:rsidR="006A1157" w:rsidRDefault="006A1157" w:rsidP="00800335">
            <w:pPr>
              <w:pStyle w:val="23"/>
              <w:ind w:left="0"/>
            </w:pPr>
            <w:r>
              <w:t>1</w:t>
            </w:r>
          </w:p>
        </w:tc>
        <w:tc>
          <w:tcPr>
            <w:tcW w:w="1417" w:type="dxa"/>
          </w:tcPr>
          <w:p w:rsidR="006A1157" w:rsidRDefault="006A1157" w:rsidP="00800335">
            <w:pPr>
              <w:pStyle w:val="23"/>
              <w:ind w:left="0"/>
            </w:pPr>
            <w:r>
              <w:t>12</w:t>
            </w:r>
          </w:p>
        </w:tc>
        <w:tc>
          <w:tcPr>
            <w:tcW w:w="1276" w:type="dxa"/>
          </w:tcPr>
          <w:p w:rsidR="006A1157" w:rsidRDefault="006A1157" w:rsidP="00800335">
            <w:pPr>
              <w:pStyle w:val="23"/>
              <w:ind w:left="0"/>
            </w:pPr>
            <w:r>
              <w:t>1</w:t>
            </w:r>
          </w:p>
        </w:tc>
        <w:tc>
          <w:tcPr>
            <w:tcW w:w="1559" w:type="dxa"/>
          </w:tcPr>
          <w:p w:rsidR="006A1157" w:rsidRDefault="006A1157" w:rsidP="00800335">
            <w:pPr>
              <w:pStyle w:val="23"/>
              <w:ind w:left="0"/>
            </w:pPr>
            <w:r>
              <w:t>12</w:t>
            </w:r>
          </w:p>
        </w:tc>
      </w:tr>
      <w:tr w:rsidR="006A1157" w:rsidRPr="00504D61" w:rsidTr="00800335">
        <w:tc>
          <w:tcPr>
            <w:tcW w:w="4860" w:type="dxa"/>
          </w:tcPr>
          <w:p w:rsidR="006A1157" w:rsidRDefault="006A1157" w:rsidP="00800335">
            <w:pPr>
              <w:pStyle w:val="23"/>
              <w:ind w:left="0"/>
            </w:pPr>
            <w:r>
              <w:rPr>
                <w:sz w:val="22"/>
              </w:rPr>
              <w:t>Другие направления</w:t>
            </w:r>
          </w:p>
        </w:tc>
        <w:tc>
          <w:tcPr>
            <w:tcW w:w="1236" w:type="dxa"/>
          </w:tcPr>
          <w:p w:rsidR="006A1157" w:rsidRDefault="006A1157" w:rsidP="00800335">
            <w:pPr>
              <w:pStyle w:val="23"/>
              <w:ind w:left="0"/>
            </w:pPr>
          </w:p>
        </w:tc>
        <w:tc>
          <w:tcPr>
            <w:tcW w:w="1417" w:type="dxa"/>
          </w:tcPr>
          <w:p w:rsidR="006A1157" w:rsidRDefault="006A1157" w:rsidP="00800335">
            <w:pPr>
              <w:pStyle w:val="23"/>
              <w:ind w:left="0"/>
            </w:pPr>
          </w:p>
        </w:tc>
        <w:tc>
          <w:tcPr>
            <w:tcW w:w="1276" w:type="dxa"/>
          </w:tcPr>
          <w:p w:rsidR="006A1157" w:rsidRDefault="006A1157" w:rsidP="00800335">
            <w:pPr>
              <w:pStyle w:val="23"/>
              <w:ind w:left="0"/>
            </w:pPr>
          </w:p>
        </w:tc>
        <w:tc>
          <w:tcPr>
            <w:tcW w:w="1559" w:type="dxa"/>
          </w:tcPr>
          <w:p w:rsidR="006A1157" w:rsidRDefault="006A1157" w:rsidP="00800335">
            <w:pPr>
              <w:pStyle w:val="23"/>
              <w:ind w:left="0"/>
            </w:pPr>
          </w:p>
        </w:tc>
      </w:tr>
      <w:tr w:rsidR="006A1157" w:rsidRPr="00504D61" w:rsidTr="00800335">
        <w:tc>
          <w:tcPr>
            <w:tcW w:w="4860" w:type="dxa"/>
          </w:tcPr>
          <w:p w:rsidR="006A1157" w:rsidRPr="00504D61" w:rsidRDefault="006A1157" w:rsidP="00800335">
            <w:pPr>
              <w:pStyle w:val="23"/>
              <w:ind w:left="0"/>
            </w:pPr>
            <w:r w:rsidRPr="00504D61">
              <w:t>Всего</w:t>
            </w:r>
          </w:p>
        </w:tc>
        <w:tc>
          <w:tcPr>
            <w:tcW w:w="123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9</w:t>
            </w:r>
          </w:p>
        </w:tc>
        <w:tc>
          <w:tcPr>
            <w:tcW w:w="1417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171</w:t>
            </w:r>
          </w:p>
        </w:tc>
        <w:tc>
          <w:tcPr>
            <w:tcW w:w="1276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8</w:t>
            </w:r>
          </w:p>
        </w:tc>
        <w:tc>
          <w:tcPr>
            <w:tcW w:w="1559" w:type="dxa"/>
          </w:tcPr>
          <w:p w:rsidR="006A1157" w:rsidRPr="00504D61" w:rsidRDefault="006A1157" w:rsidP="00800335">
            <w:pPr>
              <w:pStyle w:val="23"/>
              <w:ind w:left="0"/>
            </w:pPr>
            <w:r>
              <w:t>151</w:t>
            </w:r>
          </w:p>
        </w:tc>
      </w:tr>
    </w:tbl>
    <w:p w:rsidR="006A1157" w:rsidRDefault="006A1157" w:rsidP="006A1157">
      <w:pPr>
        <w:pStyle w:val="23"/>
        <w:ind w:left="0"/>
      </w:pPr>
    </w:p>
    <w:p w:rsidR="006A1157" w:rsidRDefault="006A1157" w:rsidP="006A1157">
      <w:pPr>
        <w:pStyle w:val="23"/>
        <w:ind w:left="0"/>
      </w:pPr>
      <w:r>
        <w:t xml:space="preserve">В дошкольном учреждении используются следующие современные технологии и методы: ТРИЗ и РТВ, проектный метод, моделирование, методика работы с блоками </w:t>
      </w:r>
      <w:proofErr w:type="spellStart"/>
      <w:r>
        <w:t>Дьенеша</w:t>
      </w:r>
      <w:proofErr w:type="spellEnd"/>
      <w:r>
        <w:t xml:space="preserve">, палочками </w:t>
      </w:r>
      <w:proofErr w:type="spellStart"/>
      <w:r>
        <w:t>Кюизенера</w:t>
      </w:r>
      <w:proofErr w:type="spellEnd"/>
      <w:r>
        <w:t xml:space="preserve">, детское экспериментирование, мнемотехника, интерактивная технология.  </w:t>
      </w:r>
    </w:p>
    <w:p w:rsidR="006A1157" w:rsidRDefault="006A1157" w:rsidP="006A1157">
      <w:pPr>
        <w:pStyle w:val="21"/>
        <w:tabs>
          <w:tab w:val="num" w:pos="-180"/>
        </w:tabs>
      </w:pPr>
      <w:r>
        <w:t>В ДОУ функционируют  творческие группы:</w:t>
      </w:r>
    </w:p>
    <w:p w:rsidR="006A1157" w:rsidRPr="00C51294" w:rsidRDefault="006A1157" w:rsidP="006A1157">
      <w:pPr>
        <w:numPr>
          <w:ilvl w:val="0"/>
          <w:numId w:val="4"/>
        </w:numPr>
        <w:ind w:left="0" w:firstLine="0"/>
        <w:jc w:val="both"/>
      </w:pPr>
      <w:r w:rsidRPr="00C51294">
        <w:rPr>
          <w:b/>
        </w:rPr>
        <w:t>по проблемам физического воспитания дошкольников «Учителя здоровья</w:t>
      </w:r>
      <w:r>
        <w:t>»- группой разработан блок</w:t>
      </w:r>
      <w:r w:rsidRPr="00C51294">
        <w:t xml:space="preserve">  по образовательной направлению  «Физическое развитие»</w:t>
      </w:r>
      <w:r>
        <w:t xml:space="preserve"> к основной образовательной программы</w:t>
      </w:r>
      <w:r w:rsidRPr="00C51294">
        <w:t xml:space="preserve">,  проведен сравнительный анализ динамики оздоровления детей разных диспансерных групп, индивидуальной работы с </w:t>
      </w:r>
      <w:proofErr w:type="gramStart"/>
      <w:r w:rsidRPr="00C51294">
        <w:t>детьми</w:t>
      </w:r>
      <w:proofErr w:type="gramEnd"/>
      <w:r w:rsidRPr="00C51294">
        <w:t xml:space="preserve"> отстающими в  физическом развитии старших дошкольников. Составлены  циклограммы    по разучиванию подвижных игр для </w:t>
      </w:r>
      <w:proofErr w:type="spellStart"/>
      <w:r w:rsidRPr="00C51294">
        <w:t>весх</w:t>
      </w:r>
      <w:proofErr w:type="spellEnd"/>
      <w:r w:rsidRPr="00C51294">
        <w:t xml:space="preserve"> возрастных групп,</w:t>
      </w:r>
      <w:proofErr w:type="gramStart"/>
      <w:r w:rsidRPr="00C51294">
        <w:t xml:space="preserve"> ,</w:t>
      </w:r>
      <w:proofErr w:type="gramEnd"/>
      <w:r w:rsidRPr="00C51294">
        <w:t xml:space="preserve">  постоянно осуществляется контроль  за двигательной деятельностью, планирования физкультурно-оздоровительной и коррекционной работы. Реализованы проекты</w:t>
      </w:r>
      <w:r>
        <w:t xml:space="preserve"> «Неделя безопасности</w:t>
      </w:r>
      <w:r w:rsidRPr="00C51294">
        <w:t>», «Неделя нескучного здоровья»,  проведен фе</w:t>
      </w:r>
      <w:r>
        <w:t>стиваль спорта «Белый медвежонок</w:t>
      </w:r>
      <w:r w:rsidRPr="009C52E4">
        <w:t>». Проведены тематическ</w:t>
      </w:r>
      <w:r>
        <w:t>ие дни «Международный день Матери</w:t>
      </w:r>
      <w:r w:rsidRPr="009C52E4">
        <w:t>» и «Всероссийский день гимнастики», «День физкультурника».</w:t>
      </w:r>
    </w:p>
    <w:p w:rsidR="006A1157" w:rsidRDefault="006A1157" w:rsidP="006A1157">
      <w:pPr>
        <w:numPr>
          <w:ilvl w:val="0"/>
          <w:numId w:val="4"/>
        </w:numPr>
        <w:jc w:val="both"/>
      </w:pPr>
      <w:r w:rsidRPr="00382EF9">
        <w:rPr>
          <w:b/>
        </w:rPr>
        <w:t>по проблемам интеллектуальн</w:t>
      </w:r>
      <w:proofErr w:type="gramStart"/>
      <w:r w:rsidRPr="00382EF9">
        <w:rPr>
          <w:b/>
        </w:rPr>
        <w:t>о-</w:t>
      </w:r>
      <w:proofErr w:type="gramEnd"/>
      <w:r w:rsidRPr="00382EF9">
        <w:rPr>
          <w:b/>
        </w:rPr>
        <w:t xml:space="preserve"> речевого  и  социального развития «Интеллектуал»</w:t>
      </w:r>
      <w:r w:rsidRPr="00C51294">
        <w:t xml:space="preserve"> - </w:t>
      </w:r>
      <w:r>
        <w:t xml:space="preserve"> разработана основная общеобразовательная программа МБДОУ №131 на основе ФГОС ДО, </w:t>
      </w:r>
      <w:r w:rsidRPr="00216675">
        <w:t xml:space="preserve">проведены диагностические срезы во всех возрастных </w:t>
      </w:r>
      <w:r w:rsidRPr="00127BFB">
        <w:t xml:space="preserve">групп, разработан план изменения предметно-развивающей среды на </w:t>
      </w:r>
      <w:proofErr w:type="spellStart"/>
      <w:r w:rsidRPr="00127BFB">
        <w:t>соотвествие</w:t>
      </w:r>
      <w:proofErr w:type="spellEnd"/>
      <w:r w:rsidRPr="00127BFB">
        <w:t xml:space="preserve"> ФГОС ДО,  разработаны  проекты </w:t>
      </w:r>
      <w:proofErr w:type="spellStart"/>
      <w:r w:rsidRPr="00127BFB">
        <w:t>предшкольного</w:t>
      </w:r>
      <w:proofErr w:type="spellEnd"/>
      <w:r w:rsidRPr="00127BFB">
        <w:t xml:space="preserve"> образования «Академия дошкольных наук», «</w:t>
      </w:r>
      <w:r>
        <w:t>Олимпийский резерв</w:t>
      </w:r>
      <w:r w:rsidRPr="00127BFB">
        <w:t>»,</w:t>
      </w:r>
      <w:r>
        <w:t xml:space="preserve"> «Богатырская слава</w:t>
      </w:r>
      <w:r w:rsidRPr="00127BFB">
        <w:t>»; переработаны  программы дополнительного образования</w:t>
      </w:r>
      <w:r>
        <w:t>.</w:t>
      </w:r>
      <w:r w:rsidRPr="00E93C24">
        <w:t xml:space="preserve"> </w:t>
      </w:r>
    </w:p>
    <w:p w:rsidR="006A1157" w:rsidRPr="000B087B" w:rsidRDefault="006A1157" w:rsidP="006A1157">
      <w:pPr>
        <w:numPr>
          <w:ilvl w:val="0"/>
          <w:numId w:val="4"/>
        </w:numPr>
        <w:tabs>
          <w:tab w:val="num" w:pos="-180"/>
        </w:tabs>
        <w:jc w:val="both"/>
        <w:rPr>
          <w:b/>
          <w:bCs/>
        </w:rPr>
      </w:pPr>
      <w:r w:rsidRPr="0036423F">
        <w:rPr>
          <w:b/>
        </w:rPr>
        <w:t>по проблемам</w:t>
      </w:r>
      <w:r w:rsidRPr="0036423F">
        <w:rPr>
          <w:b/>
          <w:color w:val="FF0000"/>
        </w:rPr>
        <w:t xml:space="preserve"> </w:t>
      </w:r>
      <w:r w:rsidRPr="0036423F">
        <w:rPr>
          <w:b/>
        </w:rPr>
        <w:t>эстетического развития  «Вернисаж</w:t>
      </w:r>
      <w:r>
        <w:t xml:space="preserve">»- группой проведены конкурс чтецов </w:t>
      </w:r>
      <w:proofErr w:type="gramStart"/>
      <w:r>
        <w:t>к</w:t>
      </w:r>
      <w:proofErr w:type="gramEnd"/>
      <w:r>
        <w:t xml:space="preserve"> дню города «Мой город», конкурс чтецов, посвященный творчеству </w:t>
      </w:r>
      <w:proofErr w:type="spellStart"/>
      <w:r>
        <w:t>А.Барто</w:t>
      </w:r>
      <w:proofErr w:type="spellEnd"/>
      <w:r>
        <w:t>, подготовлены выставки детских работ «Белый медвежонок</w:t>
      </w:r>
      <w:r w:rsidRPr="00C51294">
        <w:t xml:space="preserve">»,  </w:t>
      </w:r>
      <w:r>
        <w:t>«Страна детства», «Новый год, новый год светлый и радостный</w:t>
      </w:r>
      <w:r w:rsidRPr="00511BDD">
        <w:t xml:space="preserve">», </w:t>
      </w:r>
      <w:r>
        <w:t xml:space="preserve">«Волшебный мир сказки», организованы конкурсы открыток «С днем рожденьем, Мурманск», «Новогодняя гирлянда», «Минута славы», </w:t>
      </w:r>
      <w:r w:rsidRPr="00511BDD">
        <w:t>подготовлены театр</w:t>
      </w:r>
      <w:r>
        <w:t>ализованные представления   «Муха-Цокотуха», «Осторожно, дорога!</w:t>
      </w:r>
      <w:r w:rsidRPr="00511BDD">
        <w:t>»,</w:t>
      </w:r>
      <w:r>
        <w:t xml:space="preserve">  разработаны циклограммы совместной деятельности  взрослых и детей. </w:t>
      </w:r>
    </w:p>
    <w:p w:rsidR="006A1157" w:rsidRPr="0036423F" w:rsidRDefault="006A1157" w:rsidP="006A1157">
      <w:pPr>
        <w:numPr>
          <w:ilvl w:val="0"/>
          <w:numId w:val="4"/>
        </w:numPr>
        <w:tabs>
          <w:tab w:val="num" w:pos="-180"/>
        </w:tabs>
        <w:jc w:val="both"/>
        <w:rPr>
          <w:b/>
          <w:bCs/>
        </w:rPr>
      </w:pPr>
      <w:r>
        <w:rPr>
          <w:b/>
        </w:rPr>
        <w:t>сайт</w:t>
      </w:r>
    </w:p>
    <w:p w:rsidR="006A1157" w:rsidRDefault="006A1157" w:rsidP="006A1157">
      <w:pPr>
        <w:ind w:left="360"/>
        <w:jc w:val="both"/>
      </w:pPr>
      <w:proofErr w:type="gramStart"/>
      <w:r w:rsidRPr="0036423F">
        <w:rPr>
          <w:b/>
          <w:bCs/>
        </w:rPr>
        <w:t xml:space="preserve">Основные формы работы с родителями: </w:t>
      </w:r>
      <w:r>
        <w:t>консультации, практикумы, анкетирование, родительские собрания, совместное проведение занятий (цикл занятий «Мы вместе»),  утренников, досугов, выпускается газета для родителей «Снегурочка»,  сайт учреждения.</w:t>
      </w:r>
      <w:proofErr w:type="gramEnd"/>
    </w:p>
    <w:p w:rsidR="006A1157" w:rsidRPr="0036423F" w:rsidRDefault="006A1157" w:rsidP="006A1157">
      <w:pPr>
        <w:ind w:left="360"/>
        <w:jc w:val="both"/>
        <w:rPr>
          <w:b/>
          <w:bCs/>
        </w:rPr>
      </w:pPr>
    </w:p>
    <w:p w:rsidR="006A1157" w:rsidRDefault="006A1157" w:rsidP="006A1157">
      <w:pPr>
        <w:ind w:left="360" w:hanging="360"/>
        <w:jc w:val="both"/>
        <w:rPr>
          <w:b/>
          <w:bCs/>
        </w:rPr>
      </w:pPr>
      <w:r>
        <w:rPr>
          <w:b/>
          <w:bCs/>
        </w:rPr>
        <w:t>Результаты работы по сохранению и укреплению здоровья воспитанников:</w:t>
      </w:r>
    </w:p>
    <w:p w:rsidR="006A1157" w:rsidRPr="00511BDD" w:rsidRDefault="006A1157" w:rsidP="006A1157">
      <w:pPr>
        <w:tabs>
          <w:tab w:val="num" w:pos="-180"/>
        </w:tabs>
        <w:ind w:left="360" w:hanging="360"/>
        <w:jc w:val="both"/>
        <w:rPr>
          <w:sz w:val="32"/>
        </w:rPr>
      </w:pPr>
      <w:r w:rsidRPr="00511BDD">
        <w:t xml:space="preserve">физкультурно-оздоровительные мероприятия, проводимые в ДОУ, представлены разнообразными формами по организации деятельности детей: индивидуальные, групповые, подгрупповые занятия; различные виды гимнастик: утренняя, бодрящая, дыхательных, с использованием элементов </w:t>
      </w:r>
      <w:proofErr w:type="spellStart"/>
      <w:r w:rsidRPr="00511BDD">
        <w:t>стретчинга</w:t>
      </w:r>
      <w:proofErr w:type="spellEnd"/>
      <w:r w:rsidRPr="00511BDD">
        <w:t>, различных упражнений с целью профилактики травм и раннего старения мускулатуры</w:t>
      </w:r>
      <w:r>
        <w:t>;  широко используются подвижные</w:t>
      </w:r>
      <w:r w:rsidRPr="00511BDD">
        <w:t xml:space="preserve"> игры с различной направленностью: подвижные игры по развитию навыков коммуникации, воспитание сплоченности детского коллектива, на воспитание основ толерантности, с экологической направленностью, с познавательной направленностью,</w:t>
      </w:r>
      <w:r>
        <w:t xml:space="preserve"> с </w:t>
      </w:r>
      <w:r w:rsidRPr="00511BDD">
        <w:t xml:space="preserve"> использование</w:t>
      </w:r>
      <w:r>
        <w:t>м</w:t>
      </w:r>
      <w:r w:rsidRPr="00511BDD">
        <w:t xml:space="preserve"> театрально-пластической деятельности.</w:t>
      </w:r>
      <w:r w:rsidRPr="00511BDD">
        <w:rPr>
          <w:sz w:val="32"/>
        </w:rPr>
        <w:t xml:space="preserve"> </w:t>
      </w:r>
    </w:p>
    <w:p w:rsidR="006A1157" w:rsidRDefault="006A1157" w:rsidP="006A1157">
      <w:pPr>
        <w:tabs>
          <w:tab w:val="num" w:pos="-180"/>
        </w:tabs>
        <w:jc w:val="both"/>
        <w:rPr>
          <w:sz w:val="32"/>
        </w:rPr>
      </w:pPr>
    </w:p>
    <w:p w:rsidR="006A1157" w:rsidRPr="00463820" w:rsidRDefault="006A1157" w:rsidP="006A1157">
      <w:pPr>
        <w:ind w:left="-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column"/>
      </w:r>
      <w:r w:rsidRPr="00463820">
        <w:rPr>
          <w:b/>
          <w:bCs/>
          <w:i/>
          <w:iCs/>
        </w:rPr>
        <w:lastRenderedPageBreak/>
        <w:t xml:space="preserve">Диагностические данные физических качеств у выпускников:  2015-2016 учебный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1"/>
        <w:gridCol w:w="1175"/>
        <w:gridCol w:w="1219"/>
        <w:gridCol w:w="1097"/>
        <w:gridCol w:w="1297"/>
        <w:gridCol w:w="1214"/>
        <w:gridCol w:w="1797"/>
      </w:tblGrid>
      <w:tr w:rsidR="006A1157" w:rsidRPr="00463820" w:rsidTr="00800335">
        <w:tc>
          <w:tcPr>
            <w:tcW w:w="2281" w:type="dxa"/>
          </w:tcPr>
          <w:p w:rsidR="006A1157" w:rsidRPr="00463820" w:rsidRDefault="006A1157" w:rsidP="00800335"/>
        </w:tc>
        <w:tc>
          <w:tcPr>
            <w:tcW w:w="2394" w:type="dxa"/>
            <w:gridSpan w:val="2"/>
          </w:tcPr>
          <w:p w:rsidR="006A1157" w:rsidRPr="00463820" w:rsidRDefault="006A1157" w:rsidP="00800335">
            <w:r w:rsidRPr="00463820">
              <w:t>Низкий уровень</w:t>
            </w:r>
          </w:p>
        </w:tc>
        <w:tc>
          <w:tcPr>
            <w:tcW w:w="2394" w:type="dxa"/>
            <w:gridSpan w:val="2"/>
          </w:tcPr>
          <w:p w:rsidR="006A1157" w:rsidRPr="00463820" w:rsidRDefault="006A1157" w:rsidP="00800335">
            <w:r w:rsidRPr="00463820">
              <w:t>Средний  уровень</w:t>
            </w:r>
          </w:p>
        </w:tc>
        <w:tc>
          <w:tcPr>
            <w:tcW w:w="3011" w:type="dxa"/>
            <w:gridSpan w:val="2"/>
          </w:tcPr>
          <w:p w:rsidR="006A1157" w:rsidRPr="00463820" w:rsidRDefault="006A1157" w:rsidP="00800335">
            <w:r w:rsidRPr="00463820">
              <w:t>Высокий уровень</w:t>
            </w:r>
          </w:p>
        </w:tc>
      </w:tr>
      <w:tr w:rsidR="006A1157" w:rsidRPr="00463820" w:rsidTr="00800335">
        <w:tc>
          <w:tcPr>
            <w:tcW w:w="2281" w:type="dxa"/>
          </w:tcPr>
          <w:p w:rsidR="006A1157" w:rsidRPr="00463820" w:rsidRDefault="006A1157" w:rsidP="00800335"/>
        </w:tc>
        <w:tc>
          <w:tcPr>
            <w:tcW w:w="1175" w:type="dxa"/>
          </w:tcPr>
          <w:p w:rsidR="006A1157" w:rsidRPr="00463820" w:rsidRDefault="006A1157" w:rsidP="00800335">
            <w:r w:rsidRPr="00463820">
              <w:t>Начало года</w:t>
            </w:r>
          </w:p>
        </w:tc>
        <w:tc>
          <w:tcPr>
            <w:tcW w:w="1219" w:type="dxa"/>
          </w:tcPr>
          <w:p w:rsidR="006A1157" w:rsidRPr="00463820" w:rsidRDefault="006A1157" w:rsidP="00800335">
            <w:r w:rsidRPr="00463820">
              <w:t>Конец года</w:t>
            </w:r>
          </w:p>
        </w:tc>
        <w:tc>
          <w:tcPr>
            <w:tcW w:w="1097" w:type="dxa"/>
          </w:tcPr>
          <w:p w:rsidR="006A1157" w:rsidRPr="00463820" w:rsidRDefault="006A1157" w:rsidP="00800335">
            <w:r w:rsidRPr="00463820">
              <w:t>Начало года</w:t>
            </w:r>
          </w:p>
        </w:tc>
        <w:tc>
          <w:tcPr>
            <w:tcW w:w="1297" w:type="dxa"/>
          </w:tcPr>
          <w:p w:rsidR="006A1157" w:rsidRPr="00463820" w:rsidRDefault="006A1157" w:rsidP="00800335">
            <w:r w:rsidRPr="00463820">
              <w:t>Конец года</w:t>
            </w:r>
          </w:p>
        </w:tc>
        <w:tc>
          <w:tcPr>
            <w:tcW w:w="1214" w:type="dxa"/>
          </w:tcPr>
          <w:p w:rsidR="006A1157" w:rsidRPr="00463820" w:rsidRDefault="006A1157" w:rsidP="00800335">
            <w:r w:rsidRPr="00463820">
              <w:t>Начало года</w:t>
            </w:r>
          </w:p>
        </w:tc>
        <w:tc>
          <w:tcPr>
            <w:tcW w:w="1797" w:type="dxa"/>
          </w:tcPr>
          <w:p w:rsidR="006A1157" w:rsidRPr="00463820" w:rsidRDefault="006A1157" w:rsidP="00800335">
            <w:r w:rsidRPr="00463820">
              <w:t>Конец года</w:t>
            </w:r>
          </w:p>
        </w:tc>
      </w:tr>
      <w:tr w:rsidR="006A1157" w:rsidRPr="00463820" w:rsidTr="00800335">
        <w:tc>
          <w:tcPr>
            <w:tcW w:w="2281" w:type="dxa"/>
          </w:tcPr>
          <w:p w:rsidR="006A1157" w:rsidRPr="00463820" w:rsidRDefault="006A1157" w:rsidP="00800335">
            <w:r w:rsidRPr="00463820">
              <w:t>Ловкость</w:t>
            </w:r>
          </w:p>
          <w:p w:rsidR="006A1157" w:rsidRPr="00463820" w:rsidRDefault="006A1157" w:rsidP="00800335">
            <w:r w:rsidRPr="00463820">
              <w:t>быстрота</w:t>
            </w:r>
          </w:p>
          <w:p w:rsidR="006A1157" w:rsidRPr="00463820" w:rsidRDefault="006A1157" w:rsidP="00800335">
            <w:r w:rsidRPr="00463820">
              <w:t>выносливость</w:t>
            </w:r>
          </w:p>
        </w:tc>
        <w:tc>
          <w:tcPr>
            <w:tcW w:w="1175" w:type="dxa"/>
            <w:tcBorders>
              <w:bottom w:val="single" w:sz="4" w:space="0" w:color="auto"/>
              <w:right w:val="single" w:sz="4" w:space="0" w:color="auto"/>
            </w:tcBorders>
          </w:tcPr>
          <w:p w:rsidR="006A1157" w:rsidRPr="00463820" w:rsidRDefault="00463820" w:rsidP="00800335">
            <w:r w:rsidRPr="00463820">
              <w:t>8</w:t>
            </w:r>
          </w:p>
          <w:p w:rsidR="006A1157" w:rsidRPr="00463820" w:rsidRDefault="00463820" w:rsidP="00800335">
            <w:r w:rsidRPr="00463820">
              <w:t>5</w:t>
            </w:r>
          </w:p>
          <w:p w:rsidR="006A1157" w:rsidRPr="00463820" w:rsidRDefault="006A1157" w:rsidP="00800335">
            <w:r w:rsidRPr="00463820">
              <w:t>1</w:t>
            </w:r>
            <w:r w:rsidR="00463820" w:rsidRPr="00463820">
              <w:t>3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:rsidR="006A1157" w:rsidRPr="00463820" w:rsidRDefault="00463820" w:rsidP="00800335">
            <w:r w:rsidRPr="00463820">
              <w:t>3</w:t>
            </w:r>
          </w:p>
          <w:p w:rsidR="006A1157" w:rsidRPr="00463820" w:rsidRDefault="00463820" w:rsidP="00800335">
            <w:r w:rsidRPr="00463820">
              <w:t>0</w:t>
            </w:r>
          </w:p>
          <w:p w:rsidR="006A1157" w:rsidRPr="00463820" w:rsidRDefault="00463820" w:rsidP="00800335">
            <w:r w:rsidRPr="00463820">
              <w:t>0</w:t>
            </w:r>
          </w:p>
        </w:tc>
        <w:tc>
          <w:tcPr>
            <w:tcW w:w="1097" w:type="dxa"/>
          </w:tcPr>
          <w:p w:rsidR="006A1157" w:rsidRPr="00463820" w:rsidRDefault="00463820" w:rsidP="00800335">
            <w:r w:rsidRPr="00463820">
              <w:t>32</w:t>
            </w:r>
          </w:p>
          <w:p w:rsidR="006A1157" w:rsidRPr="00463820" w:rsidRDefault="00463820" w:rsidP="00800335">
            <w:r w:rsidRPr="00463820">
              <w:t>35</w:t>
            </w:r>
          </w:p>
          <w:p w:rsidR="006A1157" w:rsidRPr="00463820" w:rsidRDefault="00463820" w:rsidP="00800335">
            <w:r w:rsidRPr="00463820">
              <w:t>52</w:t>
            </w:r>
          </w:p>
        </w:tc>
        <w:tc>
          <w:tcPr>
            <w:tcW w:w="1297" w:type="dxa"/>
          </w:tcPr>
          <w:p w:rsidR="006A1157" w:rsidRPr="00463820" w:rsidRDefault="00463820" w:rsidP="00800335">
            <w:r w:rsidRPr="00463820">
              <w:t>17</w:t>
            </w:r>
          </w:p>
          <w:p w:rsidR="006A1157" w:rsidRPr="00463820" w:rsidRDefault="00463820" w:rsidP="00800335">
            <w:r w:rsidRPr="00463820">
              <w:t>39</w:t>
            </w:r>
          </w:p>
          <w:p w:rsidR="006A1157" w:rsidRPr="00463820" w:rsidRDefault="006A1157" w:rsidP="00800335">
            <w:r w:rsidRPr="00463820">
              <w:rPr>
                <w:lang w:val="en-US"/>
              </w:rPr>
              <w:t>5</w:t>
            </w:r>
            <w:r w:rsidR="00463820" w:rsidRPr="00463820">
              <w:t>0</w:t>
            </w:r>
          </w:p>
        </w:tc>
        <w:tc>
          <w:tcPr>
            <w:tcW w:w="1214" w:type="dxa"/>
          </w:tcPr>
          <w:p w:rsidR="006A1157" w:rsidRPr="00463820" w:rsidRDefault="00463820" w:rsidP="00800335">
            <w:r w:rsidRPr="00463820">
              <w:t>60</w:t>
            </w:r>
          </w:p>
          <w:p w:rsidR="006A1157" w:rsidRPr="00463820" w:rsidRDefault="00463820" w:rsidP="00800335">
            <w:r w:rsidRPr="00463820">
              <w:t>60</w:t>
            </w:r>
          </w:p>
          <w:p w:rsidR="006A1157" w:rsidRPr="00463820" w:rsidRDefault="00463820" w:rsidP="00800335">
            <w:r w:rsidRPr="00463820">
              <w:t>35</w:t>
            </w:r>
          </w:p>
        </w:tc>
        <w:tc>
          <w:tcPr>
            <w:tcW w:w="1797" w:type="dxa"/>
          </w:tcPr>
          <w:p w:rsidR="006A1157" w:rsidRPr="00463820" w:rsidRDefault="00463820" w:rsidP="00800335">
            <w:r w:rsidRPr="00463820">
              <w:t>80</w:t>
            </w:r>
          </w:p>
          <w:p w:rsidR="006A1157" w:rsidRPr="00463820" w:rsidRDefault="00463820" w:rsidP="00800335">
            <w:r w:rsidRPr="00463820">
              <w:t>61</w:t>
            </w:r>
          </w:p>
          <w:p w:rsidR="006A1157" w:rsidRPr="00463820" w:rsidRDefault="00463820" w:rsidP="00800335">
            <w:r w:rsidRPr="00463820">
              <w:t>50</w:t>
            </w:r>
          </w:p>
        </w:tc>
      </w:tr>
    </w:tbl>
    <w:p w:rsidR="006A1157" w:rsidRPr="00463820" w:rsidRDefault="006A1157" w:rsidP="006A1157">
      <w:pPr>
        <w:ind w:left="-1260"/>
        <w:jc w:val="both"/>
        <w:rPr>
          <w:b/>
          <w:bCs/>
        </w:rPr>
      </w:pPr>
    </w:p>
    <w:p w:rsidR="006A1157" w:rsidRDefault="006A1157" w:rsidP="006A1157">
      <w:pPr>
        <w:pStyle w:val="4"/>
        <w:ind w:left="0"/>
      </w:pPr>
      <w:r>
        <w:rPr>
          <w:b/>
          <w:bCs/>
        </w:rPr>
        <w:t xml:space="preserve">      Статистические показатели за 2016г в сравнении с 2015 г пропуск по болезни одним ребенком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2880"/>
        <w:gridCol w:w="2700"/>
      </w:tblGrid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Наименование показателей</w:t>
            </w:r>
          </w:p>
        </w:tc>
        <w:tc>
          <w:tcPr>
            <w:tcW w:w="2880" w:type="dxa"/>
          </w:tcPr>
          <w:p w:rsidR="006A1157" w:rsidRPr="007F7428" w:rsidRDefault="006A1157" w:rsidP="00800335">
            <w:pPr>
              <w:ind w:left="252"/>
              <w:jc w:val="center"/>
            </w:pPr>
            <w:r w:rsidRPr="007F742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6A1157" w:rsidRPr="007F7428" w:rsidRDefault="006A1157" w:rsidP="00800335">
            <w:pPr>
              <w:ind w:left="252"/>
              <w:jc w:val="center"/>
            </w:pPr>
            <w:r>
              <w:t>2016</w:t>
            </w:r>
          </w:p>
        </w:tc>
      </w:tr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Количество воспитанников</w:t>
            </w:r>
          </w:p>
        </w:tc>
        <w:tc>
          <w:tcPr>
            <w:tcW w:w="2880" w:type="dxa"/>
          </w:tcPr>
          <w:p w:rsidR="006A1157" w:rsidRPr="007F7428" w:rsidRDefault="006A1157" w:rsidP="00800335">
            <w:pPr>
              <w:ind w:left="252"/>
              <w:jc w:val="center"/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2700" w:type="dxa"/>
          </w:tcPr>
          <w:p w:rsidR="006A1157" w:rsidRPr="007F7428" w:rsidRDefault="006A1157" w:rsidP="00800335">
            <w:pPr>
              <w:ind w:left="252"/>
              <w:jc w:val="center"/>
            </w:pPr>
            <w:r>
              <w:rPr>
                <w:sz w:val="22"/>
                <w:szCs w:val="22"/>
              </w:rPr>
              <w:t>258</w:t>
            </w:r>
          </w:p>
        </w:tc>
      </w:tr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Число дней, проведенных воспитанниками в группах</w:t>
            </w:r>
          </w:p>
        </w:tc>
        <w:tc>
          <w:tcPr>
            <w:tcW w:w="2880" w:type="dxa"/>
          </w:tcPr>
          <w:p w:rsidR="006A1157" w:rsidRPr="00C243C9" w:rsidRDefault="006A1157" w:rsidP="00800335">
            <w:r w:rsidRPr="00C243C9">
              <w:rPr>
                <w:sz w:val="22"/>
                <w:szCs w:val="22"/>
              </w:rPr>
              <w:t>39795</w:t>
            </w:r>
          </w:p>
        </w:tc>
        <w:tc>
          <w:tcPr>
            <w:tcW w:w="2700" w:type="dxa"/>
          </w:tcPr>
          <w:p w:rsidR="006A1157" w:rsidRPr="00C243C9" w:rsidRDefault="009E272A" w:rsidP="00800335">
            <w:r>
              <w:rPr>
                <w:sz w:val="22"/>
                <w:szCs w:val="22"/>
              </w:rPr>
              <w:t>37539</w:t>
            </w:r>
          </w:p>
        </w:tc>
      </w:tr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Число дней, пропущенных воспитанниками</w:t>
            </w:r>
          </w:p>
        </w:tc>
        <w:tc>
          <w:tcPr>
            <w:tcW w:w="2880" w:type="dxa"/>
          </w:tcPr>
          <w:p w:rsidR="006A1157" w:rsidRPr="00C243C9" w:rsidRDefault="006A1157" w:rsidP="00800335">
            <w:r w:rsidRPr="00C243C9">
              <w:rPr>
                <w:sz w:val="22"/>
                <w:szCs w:val="22"/>
              </w:rPr>
              <w:t>26895</w:t>
            </w:r>
          </w:p>
        </w:tc>
        <w:tc>
          <w:tcPr>
            <w:tcW w:w="2700" w:type="dxa"/>
          </w:tcPr>
          <w:p w:rsidR="006A1157" w:rsidRPr="00C243C9" w:rsidRDefault="009E272A" w:rsidP="00800335">
            <w:r>
              <w:rPr>
                <w:sz w:val="22"/>
                <w:szCs w:val="22"/>
              </w:rPr>
              <w:t>18793</w:t>
            </w:r>
          </w:p>
        </w:tc>
      </w:tr>
      <w:tr w:rsidR="006A1157" w:rsidTr="00800335">
        <w:trPr>
          <w:trHeight w:val="149"/>
        </w:trPr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В том числе по болезни</w:t>
            </w:r>
          </w:p>
        </w:tc>
        <w:tc>
          <w:tcPr>
            <w:tcW w:w="2880" w:type="dxa"/>
          </w:tcPr>
          <w:p w:rsidR="006A1157" w:rsidRPr="00C243C9" w:rsidRDefault="000156D3" w:rsidP="00800335">
            <w:r>
              <w:rPr>
                <w:sz w:val="22"/>
                <w:szCs w:val="22"/>
              </w:rPr>
              <w:t>8</w:t>
            </w:r>
            <w:r w:rsidR="006A1157">
              <w:rPr>
                <w:sz w:val="22"/>
                <w:szCs w:val="22"/>
              </w:rPr>
              <w:t>9</w:t>
            </w:r>
            <w:r w:rsidR="006A1157" w:rsidRPr="00C243C9">
              <w:rPr>
                <w:sz w:val="22"/>
                <w:szCs w:val="22"/>
              </w:rPr>
              <w:t>47</w:t>
            </w:r>
          </w:p>
        </w:tc>
        <w:tc>
          <w:tcPr>
            <w:tcW w:w="2700" w:type="dxa"/>
          </w:tcPr>
          <w:p w:rsidR="006A1157" w:rsidRPr="00C243C9" w:rsidRDefault="009E272A" w:rsidP="00800335">
            <w:r>
              <w:rPr>
                <w:sz w:val="22"/>
                <w:szCs w:val="22"/>
              </w:rPr>
              <w:t>7342</w:t>
            </w:r>
          </w:p>
        </w:tc>
      </w:tr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По другим причинам</w:t>
            </w:r>
          </w:p>
        </w:tc>
        <w:tc>
          <w:tcPr>
            <w:tcW w:w="2880" w:type="dxa"/>
          </w:tcPr>
          <w:p w:rsidR="006A1157" w:rsidRPr="00C243C9" w:rsidRDefault="000156D3" w:rsidP="00800335">
            <w:r>
              <w:rPr>
                <w:sz w:val="22"/>
                <w:szCs w:val="22"/>
              </w:rPr>
              <w:t>17948</w:t>
            </w:r>
          </w:p>
        </w:tc>
        <w:tc>
          <w:tcPr>
            <w:tcW w:w="2700" w:type="dxa"/>
          </w:tcPr>
          <w:p w:rsidR="006A1157" w:rsidRPr="00C243C9" w:rsidRDefault="000156D3" w:rsidP="00800335">
            <w:r>
              <w:rPr>
                <w:sz w:val="22"/>
                <w:szCs w:val="22"/>
              </w:rPr>
              <w:t>11451</w:t>
            </w:r>
          </w:p>
        </w:tc>
      </w:tr>
      <w:tr w:rsidR="006A1157" w:rsidTr="00800335">
        <w:tc>
          <w:tcPr>
            <w:tcW w:w="4500" w:type="dxa"/>
          </w:tcPr>
          <w:p w:rsidR="006A1157" w:rsidRDefault="006A1157" w:rsidP="00800335">
            <w:pPr>
              <w:ind w:left="252"/>
              <w:jc w:val="both"/>
            </w:pPr>
            <w:r>
              <w:t>Пропуск по болезни одним ребенком</w:t>
            </w:r>
          </w:p>
        </w:tc>
        <w:tc>
          <w:tcPr>
            <w:tcW w:w="2880" w:type="dxa"/>
          </w:tcPr>
          <w:p w:rsidR="006A1157" w:rsidRPr="00C243C9" w:rsidRDefault="006A1157" w:rsidP="00800335">
            <w:pPr>
              <w:ind w:left="25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700" w:type="dxa"/>
          </w:tcPr>
          <w:p w:rsidR="006A1157" w:rsidRPr="00C243C9" w:rsidRDefault="000156D3" w:rsidP="00800335">
            <w:pPr>
              <w:ind w:left="25"/>
            </w:pPr>
            <w:r>
              <w:rPr>
                <w:sz w:val="22"/>
                <w:szCs w:val="22"/>
              </w:rPr>
              <w:t>3,3</w:t>
            </w:r>
          </w:p>
        </w:tc>
      </w:tr>
    </w:tbl>
    <w:p w:rsidR="006A1157" w:rsidRDefault="006A1157" w:rsidP="006A1157">
      <w:pPr>
        <w:jc w:val="both"/>
      </w:pPr>
    </w:p>
    <w:p w:rsidR="006A1157" w:rsidRPr="000156D3" w:rsidRDefault="006A1157" w:rsidP="006A1157">
      <w:pPr>
        <w:pStyle w:val="31"/>
        <w:rPr>
          <w:color w:val="FF0000"/>
        </w:rPr>
      </w:pPr>
    </w:p>
    <w:p w:rsidR="006A1157" w:rsidRDefault="006A1157" w:rsidP="006A1157">
      <w:pPr>
        <w:pStyle w:val="a7"/>
        <w:rPr>
          <w:sz w:val="27"/>
          <w:szCs w:val="27"/>
        </w:rPr>
      </w:pPr>
      <w:r>
        <w:rPr>
          <w:sz w:val="27"/>
          <w:szCs w:val="27"/>
        </w:rPr>
        <w:t>Используется система методов и средств, направленных на обеспечение успешной психической и физической адаптации детей к условиям ДОУ, укреплению их здоровья: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4051"/>
        <w:gridCol w:w="6057"/>
      </w:tblGrid>
      <w:tr w:rsidR="006A1157" w:rsidTr="00800335">
        <w:trPr>
          <w:trHeight w:val="204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6A1157" w:rsidTr="00800335">
        <w:trPr>
          <w:trHeight w:val="1351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Обеспечение здорового образа жизни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щадящий адаптационный режим</w:t>
            </w:r>
          </w:p>
          <w:p w:rsidR="006A1157" w:rsidRDefault="006A1157" w:rsidP="006A115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гибкий режим</w:t>
            </w:r>
          </w:p>
          <w:p w:rsidR="006A1157" w:rsidRDefault="006A1157" w:rsidP="006A115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индивидуальная оценка функциональных резервов организма</w:t>
            </w:r>
          </w:p>
          <w:p w:rsidR="006A1157" w:rsidRDefault="006A1157" w:rsidP="006A115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пропаганда здорового образа жизни</w:t>
            </w:r>
          </w:p>
          <w:p w:rsidR="006A1157" w:rsidRDefault="006A1157" w:rsidP="006A115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занятия по ОБЖ</w:t>
            </w:r>
          </w:p>
        </w:tc>
      </w:tr>
      <w:tr w:rsidR="006A1157" w:rsidTr="00800335">
        <w:trPr>
          <w:trHeight w:val="2166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Двигательная активность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утренняя гимнастика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физкультурно-оздоровительные занятия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подвижные игры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занятия на тренажерах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дыхательная гимнастика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спортивные игры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активный отдых: развлечения, праздники, игры-забавы, дни здоровья, простейший туризм</w:t>
            </w:r>
          </w:p>
          <w:p w:rsidR="006A1157" w:rsidRDefault="006A1157" w:rsidP="006A1157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 xml:space="preserve">участие  спортивных </w:t>
            </w:r>
            <w:proofErr w:type="gramStart"/>
            <w:r>
              <w:t>мероприятиях</w:t>
            </w:r>
            <w:proofErr w:type="gramEnd"/>
            <w:r>
              <w:t xml:space="preserve"> учреждения</w:t>
            </w:r>
          </w:p>
        </w:tc>
      </w:tr>
      <w:tr w:rsidR="006A1157" w:rsidTr="00800335">
        <w:trPr>
          <w:trHeight w:val="1759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3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roofErr w:type="spellStart"/>
            <w:proofErr w:type="gramStart"/>
            <w:r>
              <w:t>Свето-воздушные</w:t>
            </w:r>
            <w:proofErr w:type="spellEnd"/>
            <w:proofErr w:type="gramEnd"/>
            <w:r>
              <w:t xml:space="preserve"> ванны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проветривание помещений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сон с доступом свежего воздуха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прогулки на свежем воздухе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обеспечение температурного режима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 xml:space="preserve">контрастные воздушные ванны (переход из спальни в </w:t>
            </w:r>
            <w:proofErr w:type="gramStart"/>
            <w:r>
              <w:t>игровую</w:t>
            </w:r>
            <w:proofErr w:type="gramEnd"/>
            <w:r>
              <w:t>)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прием детей на улице в теплое время года</w:t>
            </w:r>
          </w:p>
          <w:p w:rsidR="006A1157" w:rsidRDefault="006A1157" w:rsidP="006A1157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бактерицидные лампы</w:t>
            </w:r>
          </w:p>
        </w:tc>
      </w:tr>
      <w:tr w:rsidR="006A1157" w:rsidTr="00800335">
        <w:trPr>
          <w:trHeight w:val="535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lastRenderedPageBreak/>
              <w:t>4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Диетотерапия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рациональное питание по меню</w:t>
            </w:r>
          </w:p>
        </w:tc>
      </w:tr>
      <w:tr w:rsidR="006A1157" w:rsidTr="00800335">
        <w:trPr>
          <w:trHeight w:val="535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5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roofErr w:type="spellStart"/>
            <w:r>
              <w:t>Музтерапия</w:t>
            </w:r>
            <w:proofErr w:type="spellEnd"/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музыкально-театральная деятельность</w:t>
            </w:r>
          </w:p>
        </w:tc>
      </w:tr>
      <w:tr w:rsidR="006A1157" w:rsidTr="00800335">
        <w:trPr>
          <w:trHeight w:val="535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6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Физкультурные занятия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игры и упражнения для физического развития ребенка</w:t>
            </w:r>
          </w:p>
        </w:tc>
      </w:tr>
      <w:tr w:rsidR="006A1157" w:rsidTr="00800335">
        <w:trPr>
          <w:trHeight w:val="943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7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Закаливающие процедуры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воздушные ванны,</w:t>
            </w:r>
          </w:p>
          <w:p w:rsidR="006A1157" w:rsidRDefault="006A1157" w:rsidP="006A1157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хождение босиком по массажным коврикам после дневного сна</w:t>
            </w:r>
          </w:p>
        </w:tc>
      </w:tr>
      <w:tr w:rsidR="006A1157" w:rsidTr="00800335">
        <w:trPr>
          <w:trHeight w:val="943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9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Гигиенические и водные процедуры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умывание</w:t>
            </w:r>
          </w:p>
          <w:p w:rsidR="006A1157" w:rsidRDefault="006A1157" w:rsidP="006A1157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мытье рук</w:t>
            </w:r>
          </w:p>
          <w:p w:rsidR="006A1157" w:rsidRDefault="006A1157" w:rsidP="006A1157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игры с водой (в летний период)</w:t>
            </w:r>
          </w:p>
        </w:tc>
      </w:tr>
      <w:tr w:rsidR="006A1157" w:rsidTr="00800335">
        <w:trPr>
          <w:trHeight w:val="204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</w:pPr>
            <w:r>
              <w:t>10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</w:pPr>
            <w:r>
              <w:t>Соблюдение санитарно-эпидемиологических норм и правил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pPr>
              <w:spacing w:line="204" w:lineRule="atLeast"/>
            </w:pPr>
            <w:r>
              <w:t xml:space="preserve">       см. </w:t>
            </w:r>
            <w:proofErr w:type="spellStart"/>
            <w:r>
              <w:t>СанПин</w:t>
            </w:r>
            <w:proofErr w:type="spellEnd"/>
          </w:p>
        </w:tc>
      </w:tr>
      <w:tr w:rsidR="006A1157" w:rsidTr="00800335">
        <w:trPr>
          <w:trHeight w:val="535"/>
          <w:tblCellSpacing w:w="15" w:type="dxa"/>
        </w:trPr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11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800335">
            <w:r>
              <w:t>Занятия с учителем-логопедом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157" w:rsidRDefault="006A1157" w:rsidP="006A1157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коррекция нарушений речи</w:t>
            </w:r>
          </w:p>
        </w:tc>
      </w:tr>
    </w:tbl>
    <w:p w:rsidR="006A1157" w:rsidRDefault="006A1157" w:rsidP="006A1157"/>
    <w:p w:rsidR="006A1157" w:rsidRDefault="006A1157" w:rsidP="006A1157">
      <w:pPr>
        <w:pStyle w:val="31"/>
      </w:pPr>
    </w:p>
    <w:p w:rsidR="006A1157" w:rsidRPr="00C40917" w:rsidRDefault="006A1157" w:rsidP="006A1157">
      <w:pPr>
        <w:pStyle w:val="31"/>
      </w:pPr>
      <w:r w:rsidRPr="00C40917">
        <w:t>Основные достижения:</w:t>
      </w:r>
    </w:p>
    <w:p w:rsidR="006A115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proofErr w:type="gramStart"/>
      <w:r w:rsidRPr="00C40917">
        <w:t>разработан</w:t>
      </w:r>
      <w:proofErr w:type="gramEnd"/>
      <w:r w:rsidRPr="00C40917">
        <w:t xml:space="preserve"> </w:t>
      </w:r>
      <w:r>
        <w:t xml:space="preserve">рабочая программа для детей раннего возраста </w:t>
      </w:r>
    </w:p>
    <w:p w:rsidR="006A1157" w:rsidRPr="00C4091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 w:rsidRPr="00C40917">
        <w:t>реализованы образовательные проекты во всех возрастных группах</w:t>
      </w:r>
    </w:p>
    <w:p w:rsidR="006A1157" w:rsidRPr="00C4091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 w:rsidRPr="00C40917">
        <w:t>пере</w:t>
      </w:r>
      <w:r>
        <w:t>ра</w:t>
      </w:r>
      <w:r w:rsidRPr="00C40917">
        <w:t xml:space="preserve">ботаны учебные программы </w:t>
      </w:r>
      <w:r>
        <w:t>кружковой работы «</w:t>
      </w:r>
      <w:proofErr w:type="spellStart"/>
      <w:r>
        <w:t>Самоделкин</w:t>
      </w:r>
      <w:proofErr w:type="spellEnd"/>
      <w:r>
        <w:t xml:space="preserve">», «Юные </w:t>
      </w:r>
      <w:proofErr w:type="spellStart"/>
      <w:r>
        <w:t>энштейны</w:t>
      </w:r>
      <w:proofErr w:type="spellEnd"/>
      <w:r>
        <w:t>», «</w:t>
      </w:r>
      <w:proofErr w:type="spellStart"/>
      <w:r>
        <w:t>Читайка</w:t>
      </w:r>
      <w:proofErr w:type="spellEnd"/>
      <w:r w:rsidRPr="00C40917">
        <w:t>»</w:t>
      </w:r>
    </w:p>
    <w:p w:rsidR="006A115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 w:rsidRPr="00C40917">
        <w:t>М</w:t>
      </w:r>
      <w:r>
        <w:t>Б</w:t>
      </w:r>
      <w:r w:rsidRPr="00C40917">
        <w:t>ДОУ №131 явля</w:t>
      </w:r>
      <w:r>
        <w:t xml:space="preserve">ется  победителем  муниципального этапа областного конкурса </w:t>
      </w:r>
    </w:p>
    <w:p w:rsidR="006A1157" w:rsidRDefault="006A1157" w:rsidP="006A1157">
      <w:pPr>
        <w:jc w:val="both"/>
      </w:pPr>
      <w:r>
        <w:t>«Лучший детский сад Мурманской области» в номинации «Лучший детский сад культурных практик дошкольников»</w:t>
      </w:r>
    </w:p>
    <w:p w:rsidR="006A115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>
        <w:t xml:space="preserve">Серебряная медаль Всероссийского конкурса «Призвание воспитатель» </w:t>
      </w:r>
    </w:p>
    <w:p w:rsidR="006A115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>
        <w:t>2 и 3 место в областном конкурсе методических разработок по организации работы с детьми  по безопасности дорожного движения «Правила дорожные знать нам всем положено»</w:t>
      </w:r>
    </w:p>
    <w:p w:rsidR="006A1157" w:rsidRPr="0056437A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>
        <w:t xml:space="preserve">лауреаты 19 международного конкурса детской рукописной книги «отсюда начинается Россия», лауреатом городского конкурса «Окно в праздник», победителем всероссийского  творческого конкурса </w:t>
      </w:r>
      <w:r w:rsidRPr="0056437A">
        <w:t>«</w:t>
      </w:r>
      <w:proofErr w:type="spellStart"/>
      <w:r w:rsidRPr="0056437A">
        <w:t>Рассударики</w:t>
      </w:r>
      <w:proofErr w:type="spellEnd"/>
      <w:r w:rsidRPr="0056437A">
        <w:t>»</w:t>
      </w:r>
    </w:p>
    <w:p w:rsidR="006A1157" w:rsidRPr="0056437A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 w:rsidRPr="0056437A">
        <w:t xml:space="preserve">педагоги  МБДОУ №131 являются победителями Всероссийского профессионального конкурса </w:t>
      </w:r>
    </w:p>
    <w:p w:rsidR="006A1157" w:rsidRPr="00C40917" w:rsidRDefault="006A1157" w:rsidP="006A1157">
      <w:pPr>
        <w:numPr>
          <w:ilvl w:val="0"/>
          <w:numId w:val="3"/>
        </w:numPr>
        <w:tabs>
          <w:tab w:val="clear" w:pos="1080"/>
        </w:tabs>
        <w:ind w:left="0" w:firstLine="0"/>
        <w:jc w:val="both"/>
      </w:pPr>
      <w:r w:rsidRPr="00C40917">
        <w:t>успешно функционирует консультационный пункт для родителей детей раннего возраста, не посещающих детский сад.</w:t>
      </w:r>
    </w:p>
    <w:p w:rsidR="006A1157" w:rsidRDefault="006A1157" w:rsidP="006A1157">
      <w:pPr>
        <w:pStyle w:val="3"/>
        <w:ind w:left="0"/>
        <w:rPr>
          <w:b w:val="0"/>
          <w:bCs w:val="0"/>
          <w:i/>
          <w:iCs/>
        </w:rPr>
      </w:pPr>
      <w:r>
        <w:t>Сотрудничество с учреждениями образования, культуры, науки, здравоохранения и спорта</w:t>
      </w:r>
      <w:r>
        <w:rPr>
          <w:b w:val="0"/>
          <w:bCs w:val="0"/>
          <w:i/>
          <w:iCs/>
        </w:rPr>
        <w:t>.</w:t>
      </w:r>
    </w:p>
    <w:p w:rsidR="006A1157" w:rsidRDefault="006A1157" w:rsidP="006A1157">
      <w:pPr>
        <w:pStyle w:val="21"/>
      </w:pPr>
      <w:r>
        <w:t>На основании  заключенных договоров ДОУ осуществляет сотрудничество с социальными институтами детства, учреждениями образования, медицины и культуры:</w:t>
      </w:r>
    </w:p>
    <w:p w:rsidR="006A1157" w:rsidRDefault="006A1157" w:rsidP="006A1157">
      <w:pPr>
        <w:jc w:val="both"/>
      </w:pPr>
      <w:r>
        <w:t>-муниципальным общеобразовательным у</w:t>
      </w:r>
      <w:r w:rsidR="00B56D02">
        <w:t>чреждением СОШ №49 (Договор от 31.08.2015</w:t>
      </w:r>
      <w:r>
        <w:t xml:space="preserve">г),   с целью  </w:t>
      </w:r>
      <w:proofErr w:type="gramStart"/>
      <w:r>
        <w:t>решении</w:t>
      </w:r>
      <w:proofErr w:type="gramEnd"/>
      <w:r>
        <w:t xml:space="preserve"> задач преемственности;</w:t>
      </w:r>
    </w:p>
    <w:p w:rsidR="006A1157" w:rsidRDefault="006A1157" w:rsidP="006A1157">
      <w:pPr>
        <w:jc w:val="both"/>
      </w:pPr>
      <w:r>
        <w:t>- Центром психолого-педагогической реабилитации и коррекции (Дого</w:t>
      </w:r>
      <w:r w:rsidR="00B56D02">
        <w:t>вор от 11.01.2016</w:t>
      </w:r>
      <w:r>
        <w:t>).в целях оказания качественной квалифицированной коррекционной помощи детям;</w:t>
      </w:r>
    </w:p>
    <w:p w:rsidR="006A1157" w:rsidRDefault="006A1157" w:rsidP="006A1157">
      <w:pPr>
        <w:jc w:val="both"/>
      </w:pPr>
      <w:r>
        <w:t>-Мурманским педагогиче</w:t>
      </w:r>
      <w:r w:rsidR="00B56D02">
        <w:t>ским колледжем (договор от 30.04.15</w:t>
      </w:r>
      <w:r>
        <w:t xml:space="preserve">), </w:t>
      </w:r>
    </w:p>
    <w:p w:rsidR="006A1157" w:rsidRDefault="00B56D02" w:rsidP="006A1157">
      <w:pPr>
        <w:jc w:val="both"/>
      </w:pPr>
      <w:proofErr w:type="gramStart"/>
      <w:r>
        <w:t>-О</w:t>
      </w:r>
      <w:r w:rsidR="006A1157">
        <w:t>бластной детско-юношеской библиотеками с целью развития познавательных инте</w:t>
      </w:r>
      <w:r>
        <w:t>ресов детей (Договор от 01.10.16</w:t>
      </w:r>
      <w:r w:rsidR="006A1157">
        <w:t xml:space="preserve">); </w:t>
      </w:r>
      <w:proofErr w:type="gramEnd"/>
    </w:p>
    <w:p w:rsidR="00B56D02" w:rsidRDefault="00B56D02" w:rsidP="006A1157">
      <w:pPr>
        <w:jc w:val="both"/>
      </w:pPr>
      <w:r>
        <w:t>- ГАУДПО Мурманской области ИРО (Договор от 16.06.2016)</w:t>
      </w:r>
    </w:p>
    <w:p w:rsidR="006A1157" w:rsidRDefault="006A1157" w:rsidP="006A1157">
      <w:pPr>
        <w:pStyle w:val="21"/>
      </w:pPr>
    </w:p>
    <w:p w:rsidR="006A1157" w:rsidRDefault="006A1157" w:rsidP="006A1157">
      <w:pPr>
        <w:pStyle w:val="21"/>
        <w:jc w:val="center"/>
        <w:rPr>
          <w:b/>
          <w:bCs/>
        </w:rPr>
      </w:pPr>
      <w:r>
        <w:rPr>
          <w:b/>
          <w:bCs/>
        </w:rPr>
        <w:t>Условия осуществления образовательного процесса</w:t>
      </w:r>
    </w:p>
    <w:p w:rsidR="006A1157" w:rsidRDefault="006A1157" w:rsidP="006A1157">
      <w:pPr>
        <w:pStyle w:val="21"/>
      </w:pPr>
      <w:r>
        <w:lastRenderedPageBreak/>
        <w:t xml:space="preserve">Созданная в ДОУ  предметно-развивающая среда обеспечивает комфорт и безопасность детей раннего и дошкольного возраста, обеспечивает богатство сенсорной информации, возможность для самостоятельной игровой, художественной и исследовательской деятельности, отвечает интересам детей, моделирует функциональное развитие деятельности дошкольников и отвечает требованиям динамичности, разнообразия, мобильности. Материально-технические и медико-социальные условия пребывания в ДОУ обеспечивают высокий уровень коррекции, интеллектуально-познавательного, речевого и физического развития. В ДОУ функционирует медицинский блок, состоящий из 4 кабинетов (медицинский, процедурный,  2 изолятора). Функционируют спортивный зал, в группах имеются физкультурные уголки с необходимым набором спортивного инвентаря для закрепления основных движений, подвижных игр, свободной деятельности. Для работы с детьми, имеющими нарушения речи оборудованы 3 </w:t>
      </w:r>
      <w:proofErr w:type="gramStart"/>
      <w:r>
        <w:t>логопедических</w:t>
      </w:r>
      <w:proofErr w:type="gramEnd"/>
      <w:r>
        <w:t xml:space="preserve"> кабинета, с детьми с задержкой психического развития – кабинет учителя-дефектолога. </w:t>
      </w:r>
    </w:p>
    <w:p w:rsidR="006A1157" w:rsidRDefault="006A1157" w:rsidP="006A1157">
      <w:pPr>
        <w:pStyle w:val="31"/>
      </w:pPr>
      <w:r>
        <w:t>Обеспечение безопасности и создание оптимальных условий пребывания ребенка в ДОУ:</w:t>
      </w:r>
    </w:p>
    <w:p w:rsidR="006A1157" w:rsidRDefault="006A1157" w:rsidP="006A1157">
      <w:pPr>
        <w:pStyle w:val="21"/>
      </w:pPr>
      <w:r>
        <w:t>ежедневно проводится осмотр групп с целью обеспечения  условий безопасного пребывания детей в  ДОУ, ежегодно проводиться испытания спортивного, уличного оборудования, 2 раза в год проводится технический осмотр здания и сооружений на территории ДОУ.</w:t>
      </w:r>
    </w:p>
    <w:p w:rsidR="006A1157" w:rsidRDefault="006A1157" w:rsidP="006A1157">
      <w:pPr>
        <w:pStyle w:val="21"/>
      </w:pPr>
      <w:r>
        <w:rPr>
          <w:u w:val="single"/>
        </w:rPr>
        <w:t>Характеристика территории:</w:t>
      </w:r>
      <w:r>
        <w:t xml:space="preserve">  площадь прогулочной зоны составляет 8235кв.м., детские площадки на песчанике 1383 кв. м, газоны аллеи –6852 кв.м. в детском саду имеется 13 игровых уличных площадок с необходимым набором оборудования,  обеспечивающим групповую изоляцию на прогулках, 2 из них являются спортивными площадками. </w:t>
      </w:r>
    </w:p>
    <w:p w:rsidR="006A1157" w:rsidRDefault="006A1157" w:rsidP="006A1157">
      <w:pPr>
        <w:pStyle w:val="21"/>
        <w:rPr>
          <w:b/>
          <w:bCs/>
        </w:rPr>
      </w:pPr>
      <w:r>
        <w:rPr>
          <w:b/>
          <w:bCs/>
        </w:rPr>
        <w:t>Качество и организация питания детей:</w:t>
      </w:r>
    </w:p>
    <w:p w:rsidR="006A1157" w:rsidRDefault="006A1157" w:rsidP="006A1157">
      <w:pPr>
        <w:pStyle w:val="21"/>
      </w:pPr>
      <w:r>
        <w:t xml:space="preserve">Организация питания в дошкольном учреждении ведется на основании приказа </w:t>
      </w:r>
      <w:r w:rsidRPr="00463820">
        <w:t>по МБДОУ  №89 от 09.01.16. Имеются накопительные ведомости, технологические карты приготовления блюд</w:t>
      </w:r>
      <w:r>
        <w:t xml:space="preserve">, утвержденные руководителем. Для составления меню в ДОУ №131 используют: примерное десятидневное меню, утвержденное заведующей ДОУ №131. Качество питания обеспечивается внутренним контролем, с этой целью в ДОУ создана </w:t>
      </w:r>
      <w:proofErr w:type="spellStart"/>
      <w:r>
        <w:t>бракеражная</w:t>
      </w:r>
      <w:proofErr w:type="spellEnd"/>
      <w:r>
        <w:t xml:space="preserve"> комиссия, которая оценивает каждое блюдо на каждый прием пищи, также качество подтверждается лабораторными исследованиями (по производственному контролю 1 раз в год)</w:t>
      </w:r>
    </w:p>
    <w:p w:rsidR="006A1157" w:rsidRDefault="006A1157" w:rsidP="006A1157">
      <w:pPr>
        <w:jc w:val="both"/>
      </w:pPr>
      <w:r>
        <w:t xml:space="preserve"> </w:t>
      </w:r>
    </w:p>
    <w:p w:rsidR="006A1157" w:rsidRDefault="006A1157" w:rsidP="006A1157">
      <w:pPr>
        <w:jc w:val="both"/>
      </w:pPr>
      <w:r>
        <w:rPr>
          <w:b/>
          <w:bCs/>
        </w:rPr>
        <w:br w:type="column"/>
      </w:r>
      <w:r>
        <w:rPr>
          <w:b/>
          <w:bCs/>
        </w:rPr>
        <w:lastRenderedPageBreak/>
        <w:t>Основные данные по персоналу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389"/>
        <w:gridCol w:w="28"/>
        <w:gridCol w:w="1576"/>
        <w:gridCol w:w="5953"/>
      </w:tblGrid>
      <w:tr w:rsidR="006A1157" w:rsidTr="00800335">
        <w:tc>
          <w:tcPr>
            <w:tcW w:w="1260" w:type="dxa"/>
          </w:tcPr>
          <w:p w:rsidR="006A1157" w:rsidRDefault="006A1157" w:rsidP="00800335">
            <w:pPr>
              <w:ind w:left="252" w:hanging="252"/>
              <w:jc w:val="both"/>
            </w:pPr>
            <w:r>
              <w:t>Группа</w:t>
            </w:r>
          </w:p>
          <w:p w:rsidR="006A1157" w:rsidRDefault="006A1157" w:rsidP="00800335">
            <w:pPr>
              <w:jc w:val="both"/>
            </w:pPr>
            <w:r>
              <w:t xml:space="preserve"> персонала</w:t>
            </w:r>
          </w:p>
        </w:tc>
        <w:tc>
          <w:tcPr>
            <w:tcW w:w="1417" w:type="dxa"/>
            <w:gridSpan w:val="2"/>
          </w:tcPr>
          <w:p w:rsidR="006A1157" w:rsidRDefault="006A1157" w:rsidP="00800335">
            <w:pPr>
              <w:jc w:val="both"/>
            </w:pPr>
            <w:r>
              <w:t xml:space="preserve">Количество </w:t>
            </w:r>
          </w:p>
          <w:p w:rsidR="006A1157" w:rsidRDefault="006A1157" w:rsidP="00800335">
            <w:pPr>
              <w:jc w:val="both"/>
            </w:pPr>
            <w:r>
              <w:t>работников</w:t>
            </w:r>
          </w:p>
        </w:tc>
        <w:tc>
          <w:tcPr>
            <w:tcW w:w="1576" w:type="dxa"/>
          </w:tcPr>
          <w:p w:rsidR="006A1157" w:rsidRDefault="006A1157" w:rsidP="00800335">
            <w:pPr>
              <w:jc w:val="both"/>
            </w:pPr>
            <w:r>
              <w:t xml:space="preserve">Оклад </w:t>
            </w:r>
          </w:p>
          <w:p w:rsidR="006A1157" w:rsidRDefault="006A1157" w:rsidP="00800335">
            <w:pPr>
              <w:jc w:val="both"/>
            </w:pPr>
            <w:r>
              <w:t xml:space="preserve">средний </w:t>
            </w:r>
          </w:p>
          <w:p w:rsidR="006A1157" w:rsidRDefault="006A1157" w:rsidP="00800335">
            <w:pPr>
              <w:jc w:val="both"/>
            </w:pPr>
            <w:r>
              <w:t>показатель</w:t>
            </w:r>
          </w:p>
        </w:tc>
        <w:tc>
          <w:tcPr>
            <w:tcW w:w="5953" w:type="dxa"/>
          </w:tcPr>
          <w:p w:rsidR="006A1157" w:rsidRDefault="006A1157" w:rsidP="00800335">
            <w:pPr>
              <w:jc w:val="both"/>
            </w:pPr>
            <w:proofErr w:type="gramStart"/>
            <w:r>
              <w:t>Примечания (показатели, связанные с присвоением квалификационной категории, педагогический стаж, курсовая переподготовка и др.</w:t>
            </w:r>
            <w:proofErr w:type="gramEnd"/>
          </w:p>
        </w:tc>
      </w:tr>
      <w:tr w:rsidR="006A1157" w:rsidRPr="00651D62" w:rsidTr="00800335">
        <w:tc>
          <w:tcPr>
            <w:tcW w:w="1260" w:type="dxa"/>
          </w:tcPr>
          <w:p w:rsidR="006A1157" w:rsidRDefault="006A1157" w:rsidP="00800335">
            <w:pPr>
              <w:jc w:val="both"/>
            </w:pPr>
            <w:r>
              <w:t>АУП</w:t>
            </w:r>
          </w:p>
        </w:tc>
        <w:tc>
          <w:tcPr>
            <w:tcW w:w="1417" w:type="dxa"/>
            <w:gridSpan w:val="2"/>
          </w:tcPr>
          <w:p w:rsidR="006A1157" w:rsidRDefault="006A1157" w:rsidP="00800335">
            <w:pPr>
              <w:jc w:val="both"/>
            </w:pPr>
            <w:r>
              <w:t>2</w:t>
            </w:r>
          </w:p>
        </w:tc>
        <w:tc>
          <w:tcPr>
            <w:tcW w:w="1576" w:type="dxa"/>
          </w:tcPr>
          <w:p w:rsidR="006A1157" w:rsidRPr="00283111" w:rsidRDefault="006A1157" w:rsidP="00800335">
            <w:pPr>
              <w:jc w:val="both"/>
            </w:pPr>
            <w:r w:rsidRPr="00283111">
              <w:t>1</w:t>
            </w:r>
            <w:r w:rsidR="00283111">
              <w:t>7601</w:t>
            </w:r>
          </w:p>
        </w:tc>
        <w:tc>
          <w:tcPr>
            <w:tcW w:w="5953" w:type="dxa"/>
          </w:tcPr>
          <w:p w:rsidR="006A1157" w:rsidRPr="00283111" w:rsidRDefault="006A1157" w:rsidP="00800335">
            <w:pPr>
              <w:jc w:val="both"/>
            </w:pPr>
            <w:r w:rsidRPr="00283111">
              <w:t xml:space="preserve">  Высшая-2ч.</w:t>
            </w:r>
          </w:p>
          <w:p w:rsidR="006A1157" w:rsidRPr="00283111" w:rsidRDefault="006A1157" w:rsidP="00800335">
            <w:pPr>
              <w:jc w:val="both"/>
            </w:pPr>
            <w:r w:rsidRPr="00283111">
              <w:t>Стаж работы более 20 лет</w:t>
            </w:r>
          </w:p>
          <w:p w:rsidR="006A1157" w:rsidRPr="00283111" w:rsidRDefault="006A1157" w:rsidP="00800335">
            <w:pPr>
              <w:jc w:val="both"/>
            </w:pPr>
            <w:r w:rsidRPr="00283111">
              <w:t>Курсовая переподготовка  в 2014г.,</w:t>
            </w:r>
          </w:p>
          <w:p w:rsidR="006A1157" w:rsidRPr="00283111" w:rsidRDefault="006A1157" w:rsidP="00800335">
            <w:pPr>
              <w:jc w:val="both"/>
            </w:pPr>
          </w:p>
        </w:tc>
      </w:tr>
      <w:tr w:rsidR="006A1157" w:rsidRPr="00651D62" w:rsidTr="00800335">
        <w:tc>
          <w:tcPr>
            <w:tcW w:w="1260" w:type="dxa"/>
          </w:tcPr>
          <w:p w:rsidR="006A1157" w:rsidRDefault="006A1157" w:rsidP="00800335">
            <w:pPr>
              <w:jc w:val="both"/>
            </w:pPr>
            <w:r>
              <w:t>ПП</w:t>
            </w:r>
          </w:p>
        </w:tc>
        <w:tc>
          <w:tcPr>
            <w:tcW w:w="1417" w:type="dxa"/>
            <w:gridSpan w:val="2"/>
          </w:tcPr>
          <w:p w:rsidR="006A1157" w:rsidRDefault="006A1157" w:rsidP="00800335">
            <w:pPr>
              <w:jc w:val="both"/>
            </w:pPr>
            <w:r>
              <w:t>32</w:t>
            </w:r>
          </w:p>
        </w:tc>
        <w:tc>
          <w:tcPr>
            <w:tcW w:w="1576" w:type="dxa"/>
          </w:tcPr>
          <w:p w:rsidR="006A1157" w:rsidRPr="00283111" w:rsidRDefault="006A1157" w:rsidP="00800335">
            <w:pPr>
              <w:jc w:val="both"/>
            </w:pPr>
            <w:r w:rsidRPr="00283111">
              <w:t>8</w:t>
            </w:r>
            <w:r w:rsidR="00283111">
              <w:t>449</w:t>
            </w:r>
          </w:p>
        </w:tc>
        <w:tc>
          <w:tcPr>
            <w:tcW w:w="5953" w:type="dxa"/>
          </w:tcPr>
          <w:p w:rsidR="006A1157" w:rsidRPr="00283111" w:rsidRDefault="006A1157" w:rsidP="00800335">
            <w:pPr>
              <w:jc w:val="both"/>
            </w:pPr>
            <w:r w:rsidRPr="00283111">
              <w:t>высшую квалификационную категорию – 9 педагогов</w:t>
            </w:r>
          </w:p>
          <w:p w:rsidR="006A1157" w:rsidRPr="00283111" w:rsidRDefault="006A1157" w:rsidP="00800335">
            <w:pPr>
              <w:jc w:val="both"/>
            </w:pPr>
            <w:r w:rsidRPr="00283111">
              <w:t>первую</w:t>
            </w:r>
            <w:r w:rsidR="00283111" w:rsidRPr="00283111">
              <w:t xml:space="preserve"> квалификационную категорию – 11</w:t>
            </w:r>
            <w:r w:rsidRPr="00283111">
              <w:t xml:space="preserve"> педагогов</w:t>
            </w:r>
          </w:p>
          <w:p w:rsidR="006A1157" w:rsidRPr="00283111" w:rsidRDefault="006A1157" w:rsidP="00800335">
            <w:pPr>
              <w:jc w:val="both"/>
            </w:pPr>
            <w:r w:rsidRPr="00283111">
              <w:t xml:space="preserve">соответствие занимаемой </w:t>
            </w:r>
            <w:r w:rsidR="00283111" w:rsidRPr="00283111">
              <w:t>должности – 7</w:t>
            </w:r>
            <w:r w:rsidRPr="00283111">
              <w:t xml:space="preserve"> педагогов</w:t>
            </w:r>
          </w:p>
          <w:p w:rsidR="006A1157" w:rsidRPr="00283111" w:rsidRDefault="006A1157" w:rsidP="00800335">
            <w:pPr>
              <w:jc w:val="both"/>
            </w:pPr>
            <w:r w:rsidRPr="00283111">
              <w:t xml:space="preserve">Не имеют </w:t>
            </w:r>
            <w:r w:rsidR="00283111" w:rsidRPr="00283111">
              <w:t>квалификационной категории -  6</w:t>
            </w:r>
            <w:r w:rsidRPr="00283111">
              <w:t xml:space="preserve">   педагогов</w:t>
            </w:r>
          </w:p>
          <w:p w:rsidR="006A1157" w:rsidRPr="00283111" w:rsidRDefault="006A1157" w:rsidP="00800335">
            <w:pPr>
              <w:jc w:val="both"/>
            </w:pPr>
            <w:r w:rsidRPr="00283111">
              <w:t xml:space="preserve">Прошли </w:t>
            </w:r>
            <w:proofErr w:type="gramStart"/>
            <w:r w:rsidRPr="00283111">
              <w:t>обучение по программам</w:t>
            </w:r>
            <w:proofErr w:type="gramEnd"/>
            <w:r w:rsidRPr="00283111">
              <w:t xml:space="preserve">  </w:t>
            </w:r>
            <w:r w:rsidR="00283111" w:rsidRPr="00283111">
              <w:t>повышения квалификации в 2016 –6</w:t>
            </w:r>
            <w:r w:rsidRPr="00283111">
              <w:t xml:space="preserve"> человек</w:t>
            </w:r>
          </w:p>
          <w:p w:rsidR="006A1157" w:rsidRPr="00283111" w:rsidRDefault="006A1157" w:rsidP="00800335">
            <w:pPr>
              <w:jc w:val="both"/>
            </w:pPr>
            <w:r w:rsidRPr="00283111">
              <w:t>Проходят обучение в средни</w:t>
            </w:r>
            <w:r w:rsidR="00283111" w:rsidRPr="00283111">
              <w:t>х и высших учебных заведениях –3</w:t>
            </w:r>
            <w:r w:rsidRPr="00283111">
              <w:t xml:space="preserve"> человек</w:t>
            </w:r>
          </w:p>
        </w:tc>
      </w:tr>
      <w:tr w:rsidR="006A1157" w:rsidRPr="00651D62" w:rsidTr="00800335">
        <w:tc>
          <w:tcPr>
            <w:tcW w:w="1260" w:type="dxa"/>
          </w:tcPr>
          <w:p w:rsidR="006A1157" w:rsidRDefault="006A1157" w:rsidP="00800335">
            <w:pPr>
              <w:jc w:val="both"/>
            </w:pPr>
            <w:r>
              <w:t>УВП</w:t>
            </w:r>
          </w:p>
        </w:tc>
        <w:tc>
          <w:tcPr>
            <w:tcW w:w="1389" w:type="dxa"/>
          </w:tcPr>
          <w:p w:rsidR="006A1157" w:rsidRDefault="006A1157" w:rsidP="00800335">
            <w:pPr>
              <w:jc w:val="both"/>
            </w:pPr>
            <w:r>
              <w:t>14</w:t>
            </w:r>
          </w:p>
        </w:tc>
        <w:tc>
          <w:tcPr>
            <w:tcW w:w="1604" w:type="dxa"/>
            <w:gridSpan w:val="2"/>
          </w:tcPr>
          <w:p w:rsidR="006A1157" w:rsidRPr="00283111" w:rsidRDefault="00283111" w:rsidP="00800335">
            <w:pPr>
              <w:jc w:val="both"/>
            </w:pPr>
            <w:r>
              <w:t>3887</w:t>
            </w:r>
          </w:p>
        </w:tc>
        <w:tc>
          <w:tcPr>
            <w:tcW w:w="5953" w:type="dxa"/>
          </w:tcPr>
          <w:p w:rsidR="006A1157" w:rsidRPr="00283111" w:rsidRDefault="006A1157" w:rsidP="00800335">
            <w:pPr>
              <w:jc w:val="both"/>
            </w:pPr>
          </w:p>
        </w:tc>
      </w:tr>
      <w:tr w:rsidR="006A1157" w:rsidRPr="00651D62" w:rsidTr="00800335">
        <w:tc>
          <w:tcPr>
            <w:tcW w:w="1260" w:type="dxa"/>
          </w:tcPr>
          <w:p w:rsidR="006A1157" w:rsidRDefault="006A1157" w:rsidP="00800335">
            <w:pPr>
              <w:jc w:val="both"/>
            </w:pPr>
            <w:r>
              <w:t>ОП</w:t>
            </w:r>
          </w:p>
        </w:tc>
        <w:tc>
          <w:tcPr>
            <w:tcW w:w="1389" w:type="dxa"/>
          </w:tcPr>
          <w:p w:rsidR="006A1157" w:rsidRDefault="006A1157" w:rsidP="00800335">
            <w:pPr>
              <w:jc w:val="both"/>
            </w:pPr>
            <w:r>
              <w:t>15</w:t>
            </w:r>
          </w:p>
        </w:tc>
        <w:tc>
          <w:tcPr>
            <w:tcW w:w="1604" w:type="dxa"/>
            <w:gridSpan w:val="2"/>
          </w:tcPr>
          <w:p w:rsidR="006A1157" w:rsidRPr="00283111" w:rsidRDefault="00283111" w:rsidP="00800335">
            <w:pPr>
              <w:jc w:val="both"/>
            </w:pPr>
            <w:r>
              <w:t>4387</w:t>
            </w:r>
          </w:p>
        </w:tc>
        <w:tc>
          <w:tcPr>
            <w:tcW w:w="5953" w:type="dxa"/>
          </w:tcPr>
          <w:p w:rsidR="006A1157" w:rsidRPr="00283111" w:rsidRDefault="006A1157" w:rsidP="00800335">
            <w:pPr>
              <w:jc w:val="both"/>
            </w:pPr>
          </w:p>
        </w:tc>
      </w:tr>
    </w:tbl>
    <w:p w:rsidR="006A1157" w:rsidRDefault="006A1157" w:rsidP="006A1157">
      <w:pPr>
        <w:pStyle w:val="33"/>
        <w:ind w:left="0"/>
      </w:pPr>
      <w:r>
        <w:t>5.1. Выполнение показателей  лицензионных требований к условиям осуществления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1980"/>
        <w:gridCol w:w="3240"/>
      </w:tblGrid>
      <w:tr w:rsidR="006A1157" w:rsidTr="00800335">
        <w:tc>
          <w:tcPr>
            <w:tcW w:w="5040" w:type="dxa"/>
          </w:tcPr>
          <w:p w:rsidR="006A1157" w:rsidRDefault="006A1157" w:rsidP="00800335">
            <w:pPr>
              <w:ind w:left="72"/>
              <w:jc w:val="both"/>
            </w:pPr>
            <w:r>
              <w:t>Перечень показателей</w:t>
            </w:r>
          </w:p>
        </w:tc>
        <w:tc>
          <w:tcPr>
            <w:tcW w:w="1980" w:type="dxa"/>
          </w:tcPr>
          <w:p w:rsidR="006A1157" w:rsidRDefault="006A1157" w:rsidP="00800335">
            <w:pPr>
              <w:jc w:val="both"/>
            </w:pPr>
            <w:r>
              <w:t>Утвержденный критерий</w:t>
            </w:r>
          </w:p>
        </w:tc>
        <w:tc>
          <w:tcPr>
            <w:tcW w:w="3240" w:type="dxa"/>
          </w:tcPr>
          <w:p w:rsidR="006A1157" w:rsidRDefault="006A1157" w:rsidP="00800335">
            <w:pPr>
              <w:jc w:val="both"/>
            </w:pPr>
            <w:r>
              <w:t>Факт</w:t>
            </w:r>
          </w:p>
        </w:tc>
      </w:tr>
      <w:tr w:rsidR="006A1157" w:rsidTr="00800335">
        <w:tc>
          <w:tcPr>
            <w:tcW w:w="5040" w:type="dxa"/>
          </w:tcPr>
          <w:p w:rsidR="006A1157" w:rsidRDefault="006A1157" w:rsidP="00800335">
            <w:pPr>
              <w:jc w:val="both"/>
            </w:pPr>
            <w:r>
              <w:t>Образовательный ценз педагогических работников(%)</w:t>
            </w:r>
          </w:p>
          <w:p w:rsidR="006A1157" w:rsidRDefault="006A1157" w:rsidP="00800335">
            <w:pPr>
              <w:jc w:val="both"/>
            </w:pPr>
            <w:r>
              <w:t>Доля педагогических работников с высшим образованием</w:t>
            </w:r>
          </w:p>
        </w:tc>
        <w:tc>
          <w:tcPr>
            <w:tcW w:w="1980" w:type="dxa"/>
          </w:tcPr>
          <w:p w:rsidR="006A1157" w:rsidRDefault="006A1157" w:rsidP="00800335">
            <w:pPr>
              <w:jc w:val="both"/>
            </w:pPr>
            <w:r>
              <w:t>35-40%</w:t>
            </w:r>
          </w:p>
        </w:tc>
        <w:tc>
          <w:tcPr>
            <w:tcW w:w="3240" w:type="dxa"/>
          </w:tcPr>
          <w:p w:rsidR="006A1157" w:rsidRPr="00543C59" w:rsidRDefault="00463820" w:rsidP="0080033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61,7</w:t>
            </w:r>
            <w:r w:rsidR="006A1157" w:rsidRPr="00543C59">
              <w:rPr>
                <w:color w:val="FF0000"/>
              </w:rPr>
              <w:t>%</w:t>
            </w:r>
          </w:p>
        </w:tc>
      </w:tr>
      <w:tr w:rsidR="006A1157" w:rsidTr="00800335">
        <w:tc>
          <w:tcPr>
            <w:tcW w:w="5040" w:type="dxa"/>
          </w:tcPr>
          <w:p w:rsidR="006A1157" w:rsidRDefault="006A1157" w:rsidP="00800335">
            <w:pPr>
              <w:jc w:val="both"/>
            </w:pPr>
            <w:r>
              <w:t xml:space="preserve">Общая укомплектованность штатов </w:t>
            </w:r>
            <w:proofErr w:type="spellStart"/>
            <w:r>
              <w:t>пед</w:t>
            </w:r>
            <w:proofErr w:type="spellEnd"/>
            <w:r>
              <w:t>. работниками</w:t>
            </w:r>
          </w:p>
        </w:tc>
        <w:tc>
          <w:tcPr>
            <w:tcW w:w="1980" w:type="dxa"/>
          </w:tcPr>
          <w:p w:rsidR="006A1157" w:rsidRDefault="006A1157" w:rsidP="00800335">
            <w:pPr>
              <w:jc w:val="both"/>
            </w:pPr>
            <w:r>
              <w:t>100%</w:t>
            </w:r>
          </w:p>
          <w:p w:rsidR="006A1157" w:rsidRDefault="006A1157" w:rsidP="00800335">
            <w:pPr>
              <w:jc w:val="both"/>
            </w:pPr>
            <w:r>
              <w:t>не менее 80%</w:t>
            </w:r>
          </w:p>
        </w:tc>
        <w:tc>
          <w:tcPr>
            <w:tcW w:w="3240" w:type="dxa"/>
          </w:tcPr>
          <w:p w:rsidR="006A1157" w:rsidRDefault="006A1157" w:rsidP="00800335">
            <w:pPr>
              <w:jc w:val="both"/>
            </w:pPr>
            <w:r>
              <w:t>100 %</w:t>
            </w:r>
          </w:p>
          <w:p w:rsidR="006A1157" w:rsidRDefault="006A1157" w:rsidP="00800335">
            <w:pPr>
              <w:jc w:val="both"/>
            </w:pPr>
          </w:p>
        </w:tc>
      </w:tr>
    </w:tbl>
    <w:p w:rsidR="006A1157" w:rsidRDefault="006A1157" w:rsidP="006A1157">
      <w:pPr>
        <w:jc w:val="both"/>
        <w:rPr>
          <w:b/>
          <w:bCs/>
        </w:rPr>
      </w:pPr>
    </w:p>
    <w:p w:rsidR="006A1157" w:rsidRDefault="006A1157" w:rsidP="006A1157">
      <w:pPr>
        <w:jc w:val="both"/>
      </w:pPr>
      <w:r>
        <w:rPr>
          <w:b/>
          <w:bCs/>
        </w:rPr>
        <w:t>Краткий анализ выполнения муниципального задания за 2016г.</w:t>
      </w:r>
    </w:p>
    <w:p w:rsidR="006A1157" w:rsidRDefault="006A1157" w:rsidP="006A1157">
      <w:pPr>
        <w:pStyle w:val="33"/>
        <w:ind w:left="0"/>
      </w:pPr>
      <w:r>
        <w:t xml:space="preserve"> Объем муниципальных услуг в натуральных показателях выполнен на 100%, в стоимостных </w:t>
      </w:r>
      <w:r w:rsidRPr="00F62DA9">
        <w:t>показателях имеются отклонения от плана в связи с изменениями объемов финансирования.</w:t>
      </w:r>
    </w:p>
    <w:p w:rsidR="006A1157" w:rsidRDefault="006A1157" w:rsidP="006A1157">
      <w:pPr>
        <w:pStyle w:val="33"/>
        <w:ind w:left="0"/>
      </w:pPr>
      <w:r>
        <w:t xml:space="preserve"> За отчетный период жалоб на качество услуг не поступало.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3118"/>
      </w:tblGrid>
      <w:tr w:rsidR="006A1157" w:rsidRPr="003E6F80" w:rsidTr="00800335">
        <w:trPr>
          <w:trHeight w:val="409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E6F8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Финансово-экономическая деятельность организации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2DA9">
              <w:rPr>
                <w:rFonts w:eastAsiaTheme="minorHAnsi"/>
                <w:bCs/>
                <w:color w:val="000000"/>
                <w:lang w:eastAsia="en-US"/>
              </w:rPr>
              <w:t>В тыс. руб.</w:t>
            </w:r>
          </w:p>
        </w:tc>
      </w:tr>
      <w:tr w:rsidR="006A1157" w:rsidRPr="003E6F80" w:rsidTr="00800335">
        <w:trPr>
          <w:trHeight w:val="638"/>
        </w:trPr>
        <w:tc>
          <w:tcPr>
            <w:tcW w:w="10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E6F8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Распределение объема средств организации по источникам их получения</w:t>
            </w:r>
          </w:p>
        </w:tc>
      </w:tr>
      <w:tr w:rsidR="006A1157" w:rsidRPr="003E6F80" w:rsidTr="00800335">
        <w:trPr>
          <w:trHeight w:val="319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 5.1</w:t>
            </w:r>
            <w:r w:rsidRPr="003E6F80">
              <w:rPr>
                <w:rFonts w:eastAsiaTheme="minorHAnsi"/>
                <w:b/>
                <w:bCs/>
                <w:color w:val="000000"/>
                <w:lang w:eastAsia="en-US"/>
              </w:rPr>
              <w:t>. Расходы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Расходы организации - всего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44 518,25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оплата труда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33 254,95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питание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4 179,8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услуги связи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24,17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коммунальные услуги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3 910,8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услуги по содержанию имущества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795,27</w:t>
            </w:r>
          </w:p>
        </w:tc>
      </w:tr>
      <w:tr w:rsidR="006A1157" w:rsidRPr="003E6F80" w:rsidTr="00800335">
        <w:trPr>
          <w:trHeight w:val="290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прочие затраты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236,410</w:t>
            </w:r>
          </w:p>
        </w:tc>
      </w:tr>
      <w:tr w:rsidR="006A1157" w:rsidRPr="003E6F80" w:rsidTr="00800335">
        <w:trPr>
          <w:trHeight w:val="581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Инвестиции, направленные на приобретение основных фондов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1157" w:rsidRPr="003E6F80" w:rsidTr="00800335">
        <w:trPr>
          <w:trHeight w:val="581"/>
        </w:trPr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Среднесписочная численность педагогического персонала (без совместителей)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157" w:rsidRPr="003E6F80" w:rsidRDefault="006A1157" w:rsidP="00800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6F80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</w:tbl>
    <w:p w:rsidR="006A1157" w:rsidRPr="00BD3DFB" w:rsidRDefault="006A1157" w:rsidP="006A1157">
      <w:pPr>
        <w:pStyle w:val="33"/>
        <w:ind w:left="0"/>
        <w:rPr>
          <w:b/>
        </w:rPr>
      </w:pPr>
    </w:p>
    <w:p w:rsidR="006A1157" w:rsidRDefault="006A1157" w:rsidP="006A1157">
      <w:pPr>
        <w:jc w:val="both"/>
      </w:pPr>
      <w:r>
        <w:rPr>
          <w:b/>
          <w:bCs/>
        </w:rPr>
        <w:t>Степень удовлетворенности качеством образования в ДОУ</w:t>
      </w:r>
      <w:r>
        <w:t>: за 201</w:t>
      </w:r>
      <w:r w:rsidR="000156D3">
        <w:t>6</w:t>
      </w:r>
      <w:r>
        <w:t xml:space="preserve"> г. (результаты анкетирования выпускных групп 2015-2016 г): анкетирование показало, что 99,1% родителей удовлетворено качеством образования в ДОУ.</w:t>
      </w:r>
    </w:p>
    <w:p w:rsidR="006A1157" w:rsidRDefault="006A1157" w:rsidP="006A1157">
      <w:pPr>
        <w:jc w:val="both"/>
      </w:pPr>
    </w:p>
    <w:p w:rsidR="006A1157" w:rsidRDefault="006A1157" w:rsidP="006A1157">
      <w:pPr>
        <w:jc w:val="both"/>
      </w:pPr>
      <w:r>
        <w:rPr>
          <w:b/>
          <w:bCs/>
        </w:rPr>
        <w:t>Перспективы на 2017 год:</w:t>
      </w:r>
    </w:p>
    <w:p w:rsidR="006A1157" w:rsidRDefault="006A1157" w:rsidP="006A1157">
      <w:pPr>
        <w:numPr>
          <w:ilvl w:val="0"/>
          <w:numId w:val="6"/>
        </w:numPr>
        <w:ind w:left="0"/>
      </w:pPr>
      <w:r>
        <w:t>развитие материальной базы учреждения,</w:t>
      </w:r>
    </w:p>
    <w:p w:rsidR="006A1157" w:rsidRDefault="006A1157" w:rsidP="006A1157">
      <w:pPr>
        <w:numPr>
          <w:ilvl w:val="0"/>
          <w:numId w:val="6"/>
        </w:numPr>
        <w:ind w:left="0"/>
      </w:pPr>
      <w:r>
        <w:t xml:space="preserve">разработка модели </w:t>
      </w:r>
      <w:proofErr w:type="spellStart"/>
      <w:r>
        <w:t>предшкольного</w:t>
      </w:r>
      <w:proofErr w:type="spellEnd"/>
      <w:r>
        <w:t xml:space="preserve"> образования,</w:t>
      </w:r>
    </w:p>
    <w:p w:rsidR="006A1157" w:rsidRDefault="006A1157" w:rsidP="006A1157">
      <w:pPr>
        <w:numPr>
          <w:ilvl w:val="0"/>
          <w:numId w:val="6"/>
        </w:numPr>
        <w:ind w:left="0"/>
      </w:pPr>
      <w:r>
        <w:t>разработка рабочей программы «Английский для малышей»,</w:t>
      </w:r>
    </w:p>
    <w:p w:rsidR="006A1157" w:rsidRDefault="006A1157" w:rsidP="006A1157">
      <w:pPr>
        <w:jc w:val="both"/>
      </w:pPr>
    </w:p>
    <w:p w:rsidR="006A1157" w:rsidRDefault="006A1157" w:rsidP="006A1157">
      <w:r>
        <w:t xml:space="preserve">Заведующая ДОУ №131                       </w:t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Манохина</w:t>
      </w:r>
      <w:proofErr w:type="spellEnd"/>
      <w:r>
        <w:t xml:space="preserve"> Е.В.</w:t>
      </w:r>
    </w:p>
    <w:p w:rsidR="006A1157" w:rsidRDefault="006A1157" w:rsidP="006A1157">
      <w:pPr>
        <w:pStyle w:val="a7"/>
      </w:pPr>
      <w:r>
        <w:br w:type="column"/>
      </w:r>
    </w:p>
    <w:p w:rsidR="006A1157" w:rsidRDefault="006A1157" w:rsidP="006A1157"/>
    <w:p w:rsidR="006A1157" w:rsidRDefault="006A1157" w:rsidP="006A1157"/>
    <w:p w:rsidR="006A1157" w:rsidRDefault="006A1157" w:rsidP="006A1157"/>
    <w:p w:rsidR="00B95567" w:rsidRDefault="00B95567"/>
    <w:sectPr w:rsidR="00B95567" w:rsidSect="0036423F">
      <w:pgSz w:w="11906" w:h="16838"/>
      <w:pgMar w:top="567" w:right="85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6BA"/>
    <w:multiLevelType w:val="multilevel"/>
    <w:tmpl w:val="03E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1DDC"/>
    <w:multiLevelType w:val="hybridMultilevel"/>
    <w:tmpl w:val="73E45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373798"/>
    <w:multiLevelType w:val="multilevel"/>
    <w:tmpl w:val="E91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E54E5"/>
    <w:multiLevelType w:val="multilevel"/>
    <w:tmpl w:val="2824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E58DB"/>
    <w:multiLevelType w:val="hybridMultilevel"/>
    <w:tmpl w:val="2908A3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E84A1E"/>
    <w:multiLevelType w:val="hybridMultilevel"/>
    <w:tmpl w:val="605E8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A77258"/>
    <w:multiLevelType w:val="hybridMultilevel"/>
    <w:tmpl w:val="E88CDB62"/>
    <w:lvl w:ilvl="0" w:tplc="7F905F7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D71F1"/>
    <w:multiLevelType w:val="hybridMultilevel"/>
    <w:tmpl w:val="4FA84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13DF6"/>
    <w:multiLevelType w:val="multilevel"/>
    <w:tmpl w:val="9BD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762AD"/>
    <w:multiLevelType w:val="multilevel"/>
    <w:tmpl w:val="81C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C0AFD"/>
    <w:multiLevelType w:val="multilevel"/>
    <w:tmpl w:val="873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D4FFA"/>
    <w:multiLevelType w:val="multilevel"/>
    <w:tmpl w:val="B9C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E586F"/>
    <w:multiLevelType w:val="multilevel"/>
    <w:tmpl w:val="BDB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052DF"/>
    <w:multiLevelType w:val="multilevel"/>
    <w:tmpl w:val="D58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81EA4"/>
    <w:multiLevelType w:val="hybridMultilevel"/>
    <w:tmpl w:val="2E70F44A"/>
    <w:lvl w:ilvl="0" w:tplc="68AE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E88C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B97FD8"/>
    <w:multiLevelType w:val="hybridMultilevel"/>
    <w:tmpl w:val="7C9AC6DC"/>
    <w:lvl w:ilvl="0" w:tplc="9E862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22A3A">
      <w:numFmt w:val="none"/>
      <w:lvlText w:val=""/>
      <w:lvlJc w:val="left"/>
      <w:pPr>
        <w:tabs>
          <w:tab w:val="num" w:pos="360"/>
        </w:tabs>
      </w:pPr>
    </w:lvl>
    <w:lvl w:ilvl="2" w:tplc="3B967466">
      <w:numFmt w:val="none"/>
      <w:lvlText w:val=""/>
      <w:lvlJc w:val="left"/>
      <w:pPr>
        <w:tabs>
          <w:tab w:val="num" w:pos="360"/>
        </w:tabs>
      </w:pPr>
    </w:lvl>
    <w:lvl w:ilvl="3" w:tplc="E8E43800">
      <w:numFmt w:val="none"/>
      <w:lvlText w:val=""/>
      <w:lvlJc w:val="left"/>
      <w:pPr>
        <w:tabs>
          <w:tab w:val="num" w:pos="360"/>
        </w:tabs>
      </w:pPr>
    </w:lvl>
    <w:lvl w:ilvl="4" w:tplc="A3FA416C">
      <w:numFmt w:val="none"/>
      <w:lvlText w:val=""/>
      <w:lvlJc w:val="left"/>
      <w:pPr>
        <w:tabs>
          <w:tab w:val="num" w:pos="360"/>
        </w:tabs>
      </w:pPr>
    </w:lvl>
    <w:lvl w:ilvl="5" w:tplc="2698EEA0">
      <w:numFmt w:val="none"/>
      <w:lvlText w:val=""/>
      <w:lvlJc w:val="left"/>
      <w:pPr>
        <w:tabs>
          <w:tab w:val="num" w:pos="360"/>
        </w:tabs>
      </w:pPr>
    </w:lvl>
    <w:lvl w:ilvl="6" w:tplc="F0F8F2AA">
      <w:numFmt w:val="none"/>
      <w:lvlText w:val=""/>
      <w:lvlJc w:val="left"/>
      <w:pPr>
        <w:tabs>
          <w:tab w:val="num" w:pos="360"/>
        </w:tabs>
      </w:pPr>
    </w:lvl>
    <w:lvl w:ilvl="7" w:tplc="EA788872">
      <w:numFmt w:val="none"/>
      <w:lvlText w:val=""/>
      <w:lvlJc w:val="left"/>
      <w:pPr>
        <w:tabs>
          <w:tab w:val="num" w:pos="360"/>
        </w:tabs>
      </w:pPr>
    </w:lvl>
    <w:lvl w:ilvl="8" w:tplc="0ABC421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C2A1CAC"/>
    <w:multiLevelType w:val="hybridMultilevel"/>
    <w:tmpl w:val="2E5A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A1157"/>
    <w:rsid w:val="00000357"/>
    <w:rsid w:val="0000215A"/>
    <w:rsid w:val="0000462F"/>
    <w:rsid w:val="000102AB"/>
    <w:rsid w:val="00013F8B"/>
    <w:rsid w:val="000155C7"/>
    <w:rsid w:val="000156D3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1762F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3111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454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55D1"/>
    <w:rsid w:val="00456097"/>
    <w:rsid w:val="00456D1C"/>
    <w:rsid w:val="00457765"/>
    <w:rsid w:val="00461FC3"/>
    <w:rsid w:val="00462998"/>
    <w:rsid w:val="00463820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1157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2F44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C7850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272A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0410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56D02"/>
    <w:rsid w:val="00B62A99"/>
    <w:rsid w:val="00B6465F"/>
    <w:rsid w:val="00B65FFE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41DC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64E1"/>
    <w:rsid w:val="00FB6939"/>
    <w:rsid w:val="00FB7952"/>
    <w:rsid w:val="00FC152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1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1157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1157"/>
    <w:pPr>
      <w:keepNext/>
      <w:ind w:left="-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A1157"/>
    <w:pPr>
      <w:keepNext/>
      <w:tabs>
        <w:tab w:val="num" w:pos="1440"/>
      </w:tabs>
      <w:ind w:left="-1260"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1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1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1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11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A115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A11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6A1157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A11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A1157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6A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6A1157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6A1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6A1157"/>
    <w:pPr>
      <w:ind w:left="-126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6A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6A1157"/>
    <w:pPr>
      <w:ind w:left="-72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6A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A11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ДОУ 131</cp:lastModifiedBy>
  <cp:revision>11</cp:revision>
  <dcterms:created xsi:type="dcterms:W3CDTF">2017-02-21T06:59:00Z</dcterms:created>
  <dcterms:modified xsi:type="dcterms:W3CDTF">2017-08-03T07:43:00Z</dcterms:modified>
</cp:coreProperties>
</file>