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Pr="007B6A6C" w:rsidRDefault="007B6A6C" w:rsidP="007B6A6C">
      <w:pPr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7B6A6C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Муниципальное бюджетное дошкольное образовательное учреждение </w:t>
      </w:r>
      <w:proofErr w:type="gramStart"/>
      <w:r w:rsidRPr="007B6A6C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</w:t>
      </w:r>
      <w:proofErr w:type="gramEnd"/>
      <w:r w:rsidRPr="007B6A6C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. Мурманска детский сад комбинированного вида №131</w:t>
      </w: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Default="007B6A6C" w:rsidP="007B6A6C">
      <w:pPr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7B6A6C" w:rsidRPr="00333604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  <w:r w:rsidRPr="00333604">
        <w:rPr>
          <w:rFonts w:asciiTheme="majorHAnsi" w:hAnsiTheme="majorHAnsi"/>
          <w:b/>
          <w:color w:val="C00000"/>
          <w:sz w:val="28"/>
          <w:lang w:val="ru-RU"/>
        </w:rPr>
        <w:t xml:space="preserve">РАЗВИТИЕ РЕЧИ ДЕТЕЙ </w:t>
      </w:r>
    </w:p>
    <w:p w:rsidR="007B6A6C" w:rsidRDefault="007B6A6C" w:rsidP="007B6A6C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  <w:r w:rsidRPr="00333604">
        <w:rPr>
          <w:rFonts w:asciiTheme="majorHAnsi" w:hAnsiTheme="majorHAnsi"/>
          <w:b/>
          <w:color w:val="C00000"/>
          <w:sz w:val="28"/>
          <w:lang w:val="ru-RU"/>
        </w:rPr>
        <w:t>НА ВТОРОМ ГОДУ ЖИЗНИ</w:t>
      </w: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noProof/>
          <w:color w:val="FF0000"/>
          <w:szCs w:val="26"/>
          <w:u w:val="single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7184390</wp:posOffset>
            </wp:positionH>
            <wp:positionV relativeFrom="margin">
              <wp:posOffset>3640455</wp:posOffset>
            </wp:positionV>
            <wp:extent cx="1838325" cy="2133600"/>
            <wp:effectExtent l="19050" t="0" r="9525" b="0"/>
            <wp:wrapSquare wrapText="bothSides"/>
            <wp:docPr id="2" name="Рисунок 1" descr="D:\Мои рисунки\РАСКРАСКИ\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РАСКРАСКИ\m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8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7B6A6C" w:rsidRDefault="007B6A6C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</w:p>
    <w:p w:rsidR="00F4229F" w:rsidRPr="007F64F7" w:rsidRDefault="00F4229F" w:rsidP="00F4229F">
      <w:pPr>
        <w:spacing w:after="100" w:afterAutospacing="1"/>
        <w:outlineLvl w:val="2"/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</w:pPr>
      <w:r w:rsidRPr="007F64F7">
        <w:rPr>
          <w:rFonts w:ascii="Times New Roman" w:eastAsia="Times New Roman" w:hAnsi="Times New Roman"/>
          <w:b/>
          <w:bCs/>
          <w:color w:val="FF0000"/>
          <w:szCs w:val="26"/>
          <w:u w:val="single"/>
          <w:lang w:val="ru-RU" w:eastAsia="ru-RU"/>
        </w:rPr>
        <w:lastRenderedPageBreak/>
        <w:t>Развитие речи детей на втором году жизни</w:t>
      </w:r>
    </w:p>
    <w:p w:rsidR="00F4229F" w:rsidRPr="007F64F7" w:rsidRDefault="00F4229F" w:rsidP="00F4229F">
      <w:pPr>
        <w:spacing w:after="100" w:afterAutospacing="1"/>
        <w:jc w:val="center"/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>Второй год</w:t>
      </w:r>
      <w:r w:rsidRPr="007F64F7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 </w:t>
      </w:r>
      <w:r w:rsidRPr="007F64F7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жизни является решающим в развитии речи детей. Как много надо сделать родителям, чтобы помочь малышу научиться </w:t>
      </w:r>
      <w:proofErr w:type="gramStart"/>
      <w:r w:rsidRPr="007F64F7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>хорошо</w:t>
      </w:r>
      <w:proofErr w:type="gramEnd"/>
      <w:r w:rsidRPr="007F64F7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 говорить! Каковы же основные особенности и направления в развитии речи на втором году жизни?</w:t>
      </w:r>
    </w:p>
    <w:p w:rsidR="00F4229F" w:rsidRPr="007A61C9" w:rsidRDefault="00F4229F" w:rsidP="00F4229F">
      <w:pPr>
        <w:spacing w:after="100" w:afterAutospacing="1"/>
        <w:jc w:val="center"/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На первом этапе (примерно до полутора лет) </w:t>
      </w:r>
      <w:r w:rsidRPr="007F64F7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 </w:t>
      </w:r>
      <w:r w:rsidRPr="007F64F7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 </w:t>
      </w:r>
      <w:r w:rsidRPr="007F64F7">
        <w:rPr>
          <w:rFonts w:asciiTheme="majorHAnsi" w:eastAsia="Times New Roman" w:hAnsiTheme="majorHAnsi"/>
          <w:b/>
          <w:color w:val="000000" w:themeColor="text1"/>
          <w:sz w:val="20"/>
          <w:lang w:val="ru-RU" w:eastAsia="ru-RU"/>
        </w:rPr>
        <w:t xml:space="preserve">совершенствуется понимание ребенком обращенной к нему речи взрослых. </w:t>
      </w:r>
      <w:r w:rsidRPr="007F64F7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Он быстро усваивает названия предметов. Достаточно два-три раза показать предмет и назвать его, как малыш уже запоминает новое слово и по просьбе взрослого указывает на этот предмет пальчиком. Это и есть </w:t>
      </w:r>
      <w:r w:rsidRPr="007F64F7">
        <w:rPr>
          <w:rFonts w:asciiTheme="majorHAnsi" w:eastAsia="Times New Roman" w:hAnsiTheme="majorHAnsi"/>
          <w:b/>
          <w:color w:val="000000" w:themeColor="text1"/>
          <w:sz w:val="20"/>
          <w:lang w:val="ru-RU" w:eastAsia="ru-RU"/>
        </w:rPr>
        <w:t>понимание речи.</w:t>
      </w:r>
      <w:r w:rsidRPr="007F64F7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 </w:t>
      </w:r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>Заметим: если дети своевременно не овладеют пониманием речи, то может наблюдаться отставание не только в ра</w:t>
      </w:r>
      <w:r w:rsidR="00FB586E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>звитии их самостоятельной речи,</w:t>
      </w:r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 но и психическом развитии в целом.</w:t>
      </w:r>
    </w:p>
    <w:p w:rsidR="00F4229F" w:rsidRPr="007F64F7" w:rsidRDefault="00F4229F" w:rsidP="00F4229F">
      <w:pPr>
        <w:spacing w:after="100" w:afterAutospacing="1"/>
        <w:jc w:val="center"/>
        <w:rPr>
          <w:rFonts w:asciiTheme="majorHAnsi" w:eastAsia="Times New Roman" w:hAnsiTheme="majorHAnsi"/>
          <w:b/>
          <w:color w:val="000000" w:themeColor="text1"/>
          <w:sz w:val="20"/>
          <w:lang w:val="ru-RU" w:eastAsia="ru-RU"/>
        </w:rPr>
      </w:pPr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Говоря о понимании речи ребенком, следует подчеркнуть, что связь между предметом и словом, его обозначающим,   может оказаться непрочной. </w:t>
      </w:r>
      <w:r w:rsidRPr="007F64F7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Например, малыш хорошо знает предмет (куклу, мишку), но, если этот предмет находится среди многих других, он может ошибиться, когда мы просим принести его. Это родителям надо учесть и </w:t>
      </w:r>
      <w:r w:rsidRPr="007F64F7">
        <w:rPr>
          <w:rFonts w:asciiTheme="majorHAnsi" w:eastAsia="Times New Roman" w:hAnsiTheme="majorHAnsi"/>
          <w:b/>
          <w:color w:val="000000" w:themeColor="text1"/>
          <w:sz w:val="20"/>
          <w:lang w:val="ru-RU" w:eastAsia="ru-RU"/>
        </w:rPr>
        <w:t>как можно чаще показывать данный предмет среди других и давать точное его название.</w:t>
      </w:r>
    </w:p>
    <w:p w:rsidR="00F4229F" w:rsidRPr="007F64F7" w:rsidRDefault="00F4229F" w:rsidP="00F4229F">
      <w:pPr>
        <w:spacing w:before="100" w:beforeAutospacing="1" w:after="100" w:afterAutospacing="1"/>
        <w:jc w:val="center"/>
        <w:rPr>
          <w:rFonts w:asciiTheme="majorHAnsi" w:eastAsia="Times New Roman" w:hAnsiTheme="majorHAnsi"/>
          <w:b/>
          <w:color w:val="000000" w:themeColor="text1"/>
          <w:sz w:val="20"/>
          <w:lang w:val="ru-RU" w:eastAsia="ru-RU"/>
        </w:rPr>
      </w:pPr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Для того, чтобы </w:t>
      </w:r>
      <w:proofErr w:type="gramStart"/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>ребенок</w:t>
      </w:r>
      <w:proofErr w:type="gramEnd"/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 верно понимал название предметов, действий, </w:t>
      </w:r>
      <w:r w:rsidRPr="00FB586E">
        <w:rPr>
          <w:rFonts w:asciiTheme="majorHAnsi" w:eastAsia="Times New Roman" w:hAnsiTheme="majorHAnsi"/>
          <w:color w:val="000000" w:themeColor="text1"/>
          <w:sz w:val="20"/>
          <w:u w:val="single"/>
          <w:lang w:val="ru-RU" w:eastAsia="ru-RU"/>
        </w:rPr>
        <w:t>он должен больше общаться с предметом</w:t>
      </w:r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 - не просто рассматривать, а, если можно, держать в руках, ощупывать, действовать и одновременно слышать обозначение признаков предмета: «Какой круглый мячик, большой мячик, красный, красивый. </w:t>
      </w:r>
      <w:r w:rsidRPr="007F64F7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Давай покатаем мячик, вот так, вот так (действия с мячиком). Ой, укатился мячик, принеси мне красный мячик». </w:t>
      </w:r>
      <w:r w:rsidRPr="007F64F7">
        <w:rPr>
          <w:rFonts w:asciiTheme="majorHAnsi" w:eastAsia="Times New Roman" w:hAnsiTheme="majorHAnsi"/>
          <w:b/>
          <w:color w:val="000000" w:themeColor="text1"/>
          <w:sz w:val="20"/>
          <w:lang w:val="ru-RU" w:eastAsia="ru-RU"/>
        </w:rPr>
        <w:t>В этом возрасте важно учить ребенка выполнять поручения.</w:t>
      </w:r>
    </w:p>
    <w:p w:rsidR="00F4229F" w:rsidRPr="00FB586E" w:rsidRDefault="007A61C9" w:rsidP="00F4229F">
      <w:pPr>
        <w:spacing w:before="100" w:beforeAutospacing="1" w:after="100" w:afterAutospacing="1"/>
        <w:jc w:val="center"/>
        <w:rPr>
          <w:rFonts w:asciiTheme="majorHAnsi" w:eastAsia="Times New Roman" w:hAnsiTheme="majorHAnsi"/>
          <w:b/>
          <w:color w:val="000000" w:themeColor="text1"/>
          <w:sz w:val="20"/>
          <w:u w:val="single"/>
          <w:lang w:val="ru-RU" w:eastAsia="ru-RU"/>
        </w:rPr>
      </w:pPr>
      <w:r w:rsidRPr="00FB586E">
        <w:rPr>
          <w:rFonts w:asciiTheme="majorHAnsi" w:eastAsia="Times New Roman" w:hAnsiTheme="majorHAnsi"/>
          <w:b/>
          <w:color w:val="000000" w:themeColor="text1"/>
          <w:sz w:val="20"/>
          <w:u w:val="single"/>
          <w:lang w:val="ru-RU" w:eastAsia="ru-RU"/>
        </w:rPr>
        <w:lastRenderedPageBreak/>
        <w:t>Не забывайте</w:t>
      </w:r>
      <w:r w:rsidR="00F4229F" w:rsidRPr="00FB586E">
        <w:rPr>
          <w:rFonts w:asciiTheme="majorHAnsi" w:eastAsia="Times New Roman" w:hAnsiTheme="majorHAnsi"/>
          <w:b/>
          <w:color w:val="000000" w:themeColor="text1"/>
          <w:sz w:val="20"/>
          <w:u w:val="single"/>
          <w:lang w:val="ru-RU" w:eastAsia="ru-RU"/>
        </w:rPr>
        <w:t>, что в разговоре с ребенком этого возраста надо называть предметы и живые объекты правильным, необлегченным словом: машина, собака, автобус и т. д.</w:t>
      </w:r>
    </w:p>
    <w:p w:rsidR="007A61C9" w:rsidRPr="00FB586E" w:rsidRDefault="00F4229F" w:rsidP="00FB586E">
      <w:pPr>
        <w:spacing w:before="100" w:beforeAutospacing="1" w:after="100" w:afterAutospacing="1"/>
        <w:jc w:val="center"/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</w:pPr>
      <w:proofErr w:type="gramStart"/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>На втором году жизни у ребенка появляются элементы обобщения (например, на вопрос:</w:t>
      </w:r>
      <w:proofErr w:type="gramEnd"/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 «Где стол? </w:t>
      </w:r>
      <w:proofErr w:type="gramStart"/>
      <w:r w:rsidRPr="00FB586E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>А еще где стол?» - малыш может показать и свой маленький, и большой обеденный, и письменный стол).</w:t>
      </w:r>
      <w:proofErr w:type="gramEnd"/>
    </w:p>
    <w:p w:rsidR="00F4229F" w:rsidRPr="007A61C9" w:rsidRDefault="00F4229F" w:rsidP="00F4229F">
      <w:pPr>
        <w:spacing w:before="100" w:beforeAutospacing="1" w:after="100" w:afterAutospacing="1"/>
        <w:jc w:val="center"/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</w:pPr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Очень хорошо, когда у ребенка есть игрушки одного и того же вида, но разные по цвету, величине. </w:t>
      </w:r>
      <w:r w:rsidRPr="007F64F7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>Пусть малыш чаще с ними играет, действует (поднимает, переворачивает, ощупывает, качает), а вы в это время назовите правильно его действия, признаки предметов. Это поможет ребенку лучше узнать предметы, научиться различать их и со временем точно и правильно называть.</w:t>
      </w:r>
    </w:p>
    <w:p w:rsidR="00F4229F" w:rsidRPr="00FB586E" w:rsidRDefault="007A61C9" w:rsidP="007A61C9">
      <w:pPr>
        <w:spacing w:before="100" w:beforeAutospacing="1" w:after="100" w:afterAutospacing="1"/>
        <w:jc w:val="center"/>
        <w:rPr>
          <w:rFonts w:asciiTheme="majorHAnsi" w:eastAsia="Times New Roman" w:hAnsiTheme="majorHAnsi"/>
          <w:b/>
          <w:bCs/>
          <w:color w:val="C00000"/>
          <w:sz w:val="20"/>
          <w:u w:val="single"/>
          <w:lang w:val="ru-RU" w:eastAsia="ru-RU"/>
        </w:rPr>
      </w:pPr>
      <w:r w:rsidRPr="00FB586E">
        <w:rPr>
          <w:rFonts w:asciiTheme="majorHAnsi" w:hAnsiTheme="majorHAnsi"/>
          <w:b/>
          <w:color w:val="C00000"/>
          <w:sz w:val="22"/>
          <w:u w:val="single"/>
          <w:lang w:val="ru-RU"/>
        </w:rPr>
        <w:t xml:space="preserve">На основании способности подражать растет словарь ребенка: если к концу первого года жизни у него насчитывалось 10 слов, то в 1 года 6 месяцев – 30, </w:t>
      </w:r>
      <w:r w:rsidR="00FB586E">
        <w:rPr>
          <w:rFonts w:asciiTheme="majorHAnsi" w:hAnsiTheme="majorHAnsi"/>
          <w:b/>
          <w:color w:val="C00000"/>
          <w:sz w:val="22"/>
          <w:u w:val="single"/>
          <w:lang w:val="ru-RU"/>
        </w:rPr>
        <w:t xml:space="preserve">                  </w:t>
      </w:r>
      <w:r w:rsidRPr="00FB586E">
        <w:rPr>
          <w:rFonts w:asciiTheme="majorHAnsi" w:hAnsiTheme="majorHAnsi"/>
          <w:b/>
          <w:color w:val="C00000"/>
          <w:sz w:val="22"/>
          <w:u w:val="single"/>
          <w:lang w:val="ru-RU"/>
        </w:rPr>
        <w:t>а к 2 годам – 300 слов.</w:t>
      </w:r>
      <w:r w:rsidRPr="00FB586E">
        <w:rPr>
          <w:rFonts w:asciiTheme="majorHAnsi" w:hAnsiTheme="majorHAnsi"/>
          <w:b/>
          <w:color w:val="C00000"/>
          <w:sz w:val="22"/>
          <w:u w:val="single"/>
          <w:lang w:val="ru-RU"/>
        </w:rPr>
        <w:br/>
      </w:r>
    </w:p>
    <w:p w:rsidR="00F4229F" w:rsidRPr="007A61C9" w:rsidRDefault="00F4229F" w:rsidP="007A61C9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7030A0"/>
          <w:sz w:val="22"/>
          <w:u w:val="single"/>
          <w:lang w:val="ru-RU" w:eastAsia="ru-RU"/>
        </w:rPr>
      </w:pPr>
      <w:r w:rsidRPr="007A61C9">
        <w:rPr>
          <w:rFonts w:ascii="Times New Roman" w:eastAsia="Times New Roman" w:hAnsi="Times New Roman"/>
          <w:b/>
          <w:bCs/>
          <w:color w:val="7030A0"/>
          <w:sz w:val="22"/>
          <w:u w:val="single"/>
          <w:lang w:val="ru-RU" w:eastAsia="ru-RU"/>
        </w:rPr>
        <w:t>К 1 году 6 месяцам ребенок может:</w:t>
      </w:r>
    </w:p>
    <w:p w:rsidR="00F4229F" w:rsidRPr="00B25974" w:rsidRDefault="00B25974" w:rsidP="00F4229F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2"/>
          <w:lang w:val="ru-RU" w:eastAsia="ru-RU"/>
        </w:rPr>
        <w:t xml:space="preserve"> </w:t>
      </w:r>
      <w:r w:rsidR="00F4229F" w:rsidRPr="00B25974">
        <w:rPr>
          <w:rFonts w:ascii="Times New Roman" w:eastAsia="Times New Roman" w:hAnsi="Times New Roman"/>
          <w:color w:val="000000" w:themeColor="text1"/>
          <w:sz w:val="22"/>
          <w:lang w:val="ru-RU" w:eastAsia="ru-RU"/>
        </w:rPr>
        <w:t xml:space="preserve"> </w:t>
      </w:r>
      <w:r w:rsidR="00F4229F" w:rsidRPr="00B25974">
        <w:rPr>
          <w:rFonts w:asciiTheme="majorHAnsi" w:eastAsia="Times New Roman" w:hAnsiTheme="majorHAnsi"/>
          <w:color w:val="000000" w:themeColor="text1"/>
          <w:lang w:val="ru-RU" w:eastAsia="ru-RU"/>
        </w:rPr>
        <w:t>выделять и обозначать себя, других людей, различные предметы, то есть знает свое имя, имена близких людей, некоторые названия одежды, мебели, посуды, средств передвижения, животных;</w:t>
      </w:r>
    </w:p>
    <w:p w:rsidR="00F4229F" w:rsidRPr="007A61C9" w:rsidRDefault="00F4229F" w:rsidP="00F4229F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lang w:eastAsia="ru-RU"/>
        </w:rPr>
      </w:pPr>
      <w:proofErr w:type="gramStart"/>
      <w:r w:rsidRPr="007F64F7">
        <w:rPr>
          <w:rFonts w:asciiTheme="majorHAnsi" w:eastAsia="Times New Roman" w:hAnsiTheme="majorHAnsi"/>
          <w:color w:val="000000" w:themeColor="text1"/>
          <w:lang w:val="ru-RU" w:eastAsia="ru-RU"/>
        </w:rPr>
        <w:t>• выделять и называть отдельные части своего тела (руки, ноги, голова, глаза, уши, рот), а также животных (игрушек).</w:t>
      </w:r>
      <w:proofErr w:type="gramEnd"/>
      <w:r w:rsidRPr="007F64F7">
        <w:rPr>
          <w:rFonts w:asciiTheme="majorHAnsi" w:eastAsia="Times New Roman" w:hAnsiTheme="majorHAnsi"/>
          <w:color w:val="000000" w:themeColor="text1"/>
          <w:lang w:val="ru-RU" w:eastAsia="ru-RU"/>
        </w:rPr>
        <w:t xml:space="preserve"> </w:t>
      </w:r>
      <w:r w:rsidRPr="007A61C9">
        <w:rPr>
          <w:rFonts w:asciiTheme="majorHAnsi" w:eastAsia="Times New Roman" w:hAnsiTheme="majorHAnsi"/>
          <w:color w:val="000000" w:themeColor="text1"/>
          <w:lang w:eastAsia="ru-RU"/>
        </w:rPr>
        <w:t>Если и не называет, то все показывает;</w:t>
      </w:r>
    </w:p>
    <w:p w:rsidR="00F4229F" w:rsidRPr="007F64F7" w:rsidRDefault="00F4229F" w:rsidP="00F4229F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</w:pPr>
      <w:proofErr w:type="gramStart"/>
      <w:r w:rsidRPr="007F64F7"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  <w:lastRenderedPageBreak/>
        <w:t>• понимать слова, обозначающие действия, совершаемые в быту (ложись спать, садись, будем одеваться, пойдем гулять и т. д.), а также действия с игрушками и другими предметами (сними, надень, открой, закрой и т. д.);</w:t>
      </w:r>
      <w:proofErr w:type="gramEnd"/>
    </w:p>
    <w:p w:rsidR="00F4229F" w:rsidRPr="007F64F7" w:rsidRDefault="00F4229F" w:rsidP="00F4229F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  <w:t>• понимать элементарный сюжет (когда ему рассказывают и показывают сказку, используя игрушечных животных).</w:t>
      </w:r>
    </w:p>
    <w:p w:rsidR="00F4229F" w:rsidRPr="007F64F7" w:rsidRDefault="00F4229F" w:rsidP="007A61C9">
      <w:pPr>
        <w:spacing w:before="100" w:beforeAutospacing="1" w:after="100" w:afterAutospacing="1"/>
        <w:jc w:val="center"/>
        <w:rPr>
          <w:rFonts w:asciiTheme="majorHAnsi" w:eastAsia="Times New Roman" w:hAnsiTheme="majorHAnsi"/>
          <w:color w:val="7030A0"/>
          <w:sz w:val="22"/>
          <w:szCs w:val="22"/>
          <w:u w:val="single"/>
          <w:lang w:val="ru-RU" w:eastAsia="ru-RU"/>
        </w:rPr>
      </w:pPr>
      <w:r w:rsidRPr="007F64F7">
        <w:rPr>
          <w:rFonts w:asciiTheme="majorHAnsi" w:eastAsia="Times New Roman" w:hAnsiTheme="majorHAnsi"/>
          <w:b/>
          <w:bCs/>
          <w:color w:val="7030A0"/>
          <w:sz w:val="22"/>
          <w:szCs w:val="22"/>
          <w:u w:val="single"/>
          <w:lang w:val="ru-RU" w:eastAsia="ru-RU"/>
        </w:rPr>
        <w:t>Во втором полугодии ребенок:</w:t>
      </w:r>
    </w:p>
    <w:p w:rsidR="00F4229F" w:rsidRPr="007F64F7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  <w:t>• совершенствуется в понимании речи. От 1 года 6 месяцев до 2 лет он уже может различать возраст и пол окружающих людей (девочка, мальчик, тетя, бабушка и т. д.);</w:t>
      </w:r>
    </w:p>
    <w:p w:rsidR="00F4229F" w:rsidRPr="007F64F7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</w:pPr>
      <w:proofErr w:type="gramStart"/>
      <w:r w:rsidRPr="007F64F7"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  <w:t>• знает и показывает не только предметы, но и их части, различает размеры (большой - маленький), цвета (красный, синий, желтый, зеленый), знает назначение предметов («Из чашки пьют чай»);</w:t>
      </w:r>
      <w:proofErr w:type="gramEnd"/>
    </w:p>
    <w:p w:rsidR="00F4229F" w:rsidRPr="007B6A6C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  <w:t xml:space="preserve">• начинает понимать слова «можно», «нельзя», «не мешай», «помоги». </w:t>
      </w:r>
      <w:r w:rsidRPr="007B6A6C">
        <w:rPr>
          <w:rFonts w:asciiTheme="majorHAnsi" w:eastAsia="Times New Roman" w:hAnsiTheme="majorHAnsi"/>
          <w:color w:val="000000" w:themeColor="text1"/>
          <w:szCs w:val="22"/>
          <w:lang w:val="ru-RU" w:eastAsia="ru-RU"/>
        </w:rPr>
        <w:t>Это очень важно для регуляции поведения ребенка;</w:t>
      </w:r>
    </w:p>
    <w:p w:rsidR="00F4229F" w:rsidRPr="007F64F7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lang w:val="ru-RU" w:eastAsia="ru-RU"/>
        </w:rPr>
        <w:t>• понимает и может выполнять несложные поручения из двух-трех действий («Сядь на стульчик и посмотри книжечку»);</w:t>
      </w:r>
    </w:p>
    <w:p w:rsidR="00F4229F" w:rsidRPr="007F64F7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lang w:val="ru-RU" w:eastAsia="ru-RU"/>
        </w:rPr>
        <w:t>• может понимать вопросы взрослых и элементарно на них отвечать.</w:t>
      </w:r>
    </w:p>
    <w:p w:rsidR="00F4229F" w:rsidRPr="007A61C9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lastRenderedPageBreak/>
        <w:t xml:space="preserve">В этот период быстро начинает формироваться самостоятельная речь ребенка. </w:t>
      </w:r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Малыш в общении </w:t>
      </w:r>
      <w:proofErr w:type="gramStart"/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>со</w:t>
      </w:r>
      <w:proofErr w:type="gramEnd"/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 взрослыми в основном употребляет слова, подкрепляя их жестами и мимикой.  </w:t>
      </w:r>
    </w:p>
    <w:p w:rsidR="00F4229F" w:rsidRPr="007A61C9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</w:pPr>
      <w:r w:rsidRPr="007A61C9">
        <w:rPr>
          <w:rFonts w:asciiTheme="majorHAnsi" w:eastAsia="Times New Roman" w:hAnsiTheme="majorHAnsi"/>
          <w:color w:val="000000" w:themeColor="text1"/>
          <w:sz w:val="20"/>
          <w:lang w:val="ru-RU" w:eastAsia="ru-RU"/>
        </w:rPr>
        <w:t xml:space="preserve">Помните: как ни забавна речь маленького ребенка, ей не следует подражать в общении с ним, иначе велика вероятность, что речевое развитие малыша задержится.  </w:t>
      </w:r>
    </w:p>
    <w:p w:rsidR="00F4229F" w:rsidRPr="007F64F7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7030A0"/>
          <w:u w:val="single"/>
          <w:lang w:val="ru-RU" w:eastAsia="ru-RU"/>
        </w:rPr>
      </w:pPr>
      <w:r w:rsidRPr="007F64F7">
        <w:rPr>
          <w:rFonts w:asciiTheme="majorHAnsi" w:eastAsia="Times New Roman" w:hAnsiTheme="majorHAnsi"/>
          <w:b/>
          <w:bCs/>
          <w:color w:val="7030A0"/>
          <w:u w:val="single"/>
          <w:lang w:val="ru-RU" w:eastAsia="ru-RU"/>
        </w:rPr>
        <w:t>К двум годам ребенок много говорит и может обращаться по собственной инициативе к взрослым по самым разнообразным поводам:</w:t>
      </w:r>
    </w:p>
    <w:p w:rsidR="00F4229F" w:rsidRPr="007F64F7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lang w:val="ru-RU" w:eastAsia="ru-RU"/>
        </w:rPr>
        <w:t>• о своей деятельности (при определенном затруднении просит помочь поднять игрушку, покачать куклу);</w:t>
      </w:r>
    </w:p>
    <w:p w:rsidR="00F4229F" w:rsidRPr="007F64F7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lang w:val="ru-RU" w:eastAsia="ru-RU"/>
        </w:rPr>
        <w:t>• при желании отдать или передать предмет;</w:t>
      </w:r>
    </w:p>
    <w:p w:rsidR="00F4229F" w:rsidRPr="007F64F7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lang w:val="ru-RU" w:eastAsia="ru-RU"/>
        </w:rPr>
        <w:t>• с просьбой дать что-либо;</w:t>
      </w:r>
    </w:p>
    <w:p w:rsidR="00F4229F" w:rsidRPr="007F64F7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lang w:val="ru-RU" w:eastAsia="ru-RU"/>
        </w:rPr>
      </w:pPr>
      <w:r w:rsidRPr="007F64F7">
        <w:rPr>
          <w:rFonts w:asciiTheme="majorHAnsi" w:eastAsia="Times New Roman" w:hAnsiTheme="majorHAnsi"/>
          <w:color w:val="000000" w:themeColor="text1"/>
          <w:lang w:val="ru-RU" w:eastAsia="ru-RU"/>
        </w:rPr>
        <w:t>• для того</w:t>
      </w:r>
      <w:proofErr w:type="gramStart"/>
      <w:r w:rsidRPr="007F64F7">
        <w:rPr>
          <w:rFonts w:asciiTheme="majorHAnsi" w:eastAsia="Times New Roman" w:hAnsiTheme="majorHAnsi"/>
          <w:color w:val="000000" w:themeColor="text1"/>
          <w:lang w:val="ru-RU" w:eastAsia="ru-RU"/>
        </w:rPr>
        <w:t>,</w:t>
      </w:r>
      <w:proofErr w:type="gramEnd"/>
      <w:r w:rsidRPr="007F64F7">
        <w:rPr>
          <w:rFonts w:asciiTheme="majorHAnsi" w:eastAsia="Times New Roman" w:hAnsiTheme="majorHAnsi"/>
          <w:color w:val="000000" w:themeColor="text1"/>
          <w:lang w:val="ru-RU" w:eastAsia="ru-RU"/>
        </w:rPr>
        <w:t xml:space="preserve"> чтобы привлечь внимание взрослых к окружающему (пробежала кошка, едет машина);</w:t>
      </w:r>
    </w:p>
    <w:p w:rsidR="009669FA" w:rsidRPr="007A61C9" w:rsidRDefault="00F4229F" w:rsidP="009669FA">
      <w:pPr>
        <w:spacing w:before="100" w:beforeAutospacing="1" w:after="100" w:afterAutospacing="1"/>
        <w:jc w:val="both"/>
        <w:rPr>
          <w:rFonts w:asciiTheme="majorHAnsi" w:eastAsia="Times New Roman" w:hAnsiTheme="majorHAnsi"/>
          <w:color w:val="000000" w:themeColor="text1"/>
          <w:lang w:val="ru-RU" w:eastAsia="ru-RU"/>
        </w:rPr>
      </w:pPr>
      <w:r w:rsidRPr="007A61C9">
        <w:rPr>
          <w:rFonts w:asciiTheme="majorHAnsi" w:eastAsia="Times New Roman" w:hAnsiTheme="majorHAnsi"/>
          <w:color w:val="000000" w:themeColor="text1"/>
          <w:lang w:val="ru-RU" w:eastAsia="ru-RU"/>
        </w:rPr>
        <w:t>• для того</w:t>
      </w:r>
      <w:proofErr w:type="gramStart"/>
      <w:r w:rsidRPr="007A61C9">
        <w:rPr>
          <w:rFonts w:asciiTheme="majorHAnsi" w:eastAsia="Times New Roman" w:hAnsiTheme="majorHAnsi"/>
          <w:color w:val="000000" w:themeColor="text1"/>
          <w:lang w:val="ru-RU" w:eastAsia="ru-RU"/>
        </w:rPr>
        <w:t>,</w:t>
      </w:r>
      <w:proofErr w:type="gramEnd"/>
      <w:r w:rsidRPr="007A61C9">
        <w:rPr>
          <w:rFonts w:asciiTheme="majorHAnsi" w:eastAsia="Times New Roman" w:hAnsiTheme="majorHAnsi"/>
          <w:color w:val="000000" w:themeColor="text1"/>
          <w:lang w:val="ru-RU" w:eastAsia="ru-RU"/>
        </w:rPr>
        <w:t xml:space="preserve"> чтобы сообщить о своем состоянии, о случившемся с ним (отнял игрушку другой ребенок, испачкал руки).</w:t>
      </w:r>
    </w:p>
    <w:p w:rsidR="00F4229F" w:rsidRPr="00333604" w:rsidRDefault="00F4229F" w:rsidP="009669FA">
      <w:pPr>
        <w:spacing w:before="100" w:beforeAutospacing="1" w:after="100" w:afterAutospacing="1"/>
        <w:jc w:val="center"/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</w:pPr>
      <w:r w:rsidRPr="00333604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Нужно развивать у малыша потребность в речевом общении, чаще побуждать его к высказываниям: «Скажи то-то», «Что это?», «Кто это?» </w:t>
      </w:r>
      <w:r w:rsidRPr="007F64F7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>Часто можно услышать от расстроенных родителей: «</w:t>
      </w:r>
      <w:proofErr w:type="gramStart"/>
      <w:r w:rsidRPr="007F64F7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>Мой</w:t>
      </w:r>
      <w:proofErr w:type="gramEnd"/>
      <w:r w:rsidRPr="007F64F7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 (моя) все понимает, но не говорит». </w:t>
      </w:r>
      <w:r w:rsidRPr="00333604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Не огорчайтесь, это </w:t>
      </w:r>
      <w:r w:rsidRPr="00333604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lastRenderedPageBreak/>
        <w:t>бывает у многих нормально разви</w:t>
      </w:r>
      <w:r w:rsidR="00333604" w:rsidRPr="00333604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вающихся </w:t>
      </w:r>
      <w:r w:rsidRPr="00333604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 детей, особенно на втором году жизни.</w:t>
      </w:r>
    </w:p>
    <w:p w:rsidR="00F4229F" w:rsidRPr="007F64F7" w:rsidRDefault="00F4229F" w:rsidP="009669FA">
      <w:pPr>
        <w:spacing w:before="100" w:beforeAutospacing="1" w:after="100" w:afterAutospacing="1"/>
        <w:jc w:val="center"/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</w:pPr>
      <w:r w:rsidRPr="00333604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Однако последите за собой - не вдаетесь ли вы в крайность: ловите каждое желание малыша и по его малейшему требованию, жесту тут же исполняете? В такой ситуации ребенок может долго не заговорить - ведь его и без слов понимают. Разумнее побуждать малыша выразить свое желание словами и только после этого выполнять его. </w:t>
      </w:r>
      <w:r w:rsidRPr="007F64F7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>Можно даже сделать вид, что вы не понимаете, чего он хочет. Такое поведение обострит потребность в речевом общении. Но затем желание ребенка обязательно надо выполнить, иначе он может замкнуться, тем более, если такое невнимание взрослого повторится не один раз.</w:t>
      </w:r>
    </w:p>
    <w:p w:rsidR="00F4229F" w:rsidRPr="00333604" w:rsidRDefault="00F4229F" w:rsidP="009669FA">
      <w:pPr>
        <w:spacing w:before="100" w:beforeAutospacing="1" w:after="100" w:afterAutospacing="1"/>
        <w:jc w:val="center"/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</w:pPr>
      <w:r w:rsidRPr="00333604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Очень хорошо, если вы в общении с ребенком будете использовать образцы русского народного слова: песенки, </w:t>
      </w:r>
      <w:proofErr w:type="spellStart"/>
      <w:r w:rsidRPr="00333604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>потешки</w:t>
      </w:r>
      <w:proofErr w:type="spellEnd"/>
      <w:r w:rsidRPr="00333604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>, стихи.</w:t>
      </w:r>
    </w:p>
    <w:p w:rsidR="00F4229F" w:rsidRPr="007F64F7" w:rsidRDefault="00F4229F" w:rsidP="009669FA">
      <w:pPr>
        <w:spacing w:before="100" w:beforeAutospacing="1" w:after="100" w:afterAutospacing="1"/>
        <w:jc w:val="center"/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</w:pPr>
      <w:r w:rsidRPr="00333604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 xml:space="preserve">Все ваши усилия обязательно увенчаются успехом: к двум годам малыш будет общаться с вами с помощью слова, пусть еще и плохо произносимого. На всех взрослых в семье теперь ложится большая ответственность: не допускать в общении с малышом вольностей, которые нередко встречаются в разговоре взрослых между собой. </w:t>
      </w:r>
      <w:r w:rsidRPr="007F64F7">
        <w:rPr>
          <w:rFonts w:asciiTheme="majorHAnsi" w:eastAsia="Times New Roman" w:hAnsiTheme="majorHAnsi"/>
          <w:color w:val="000000" w:themeColor="text1"/>
          <w:sz w:val="22"/>
          <w:lang w:val="ru-RU" w:eastAsia="ru-RU"/>
        </w:rPr>
        <w:t>Ведь ребенок копирует речь взрослых, и часто вы можете услышать от него ваши излюбленные обороты речи и выражения, повторяемые с теми же интонациями. Бывает, это умиляет родителей. К сожалению, такое умиление может позднее для ребенка обернуться неприятностями. Не забывайте об этом!</w:t>
      </w:r>
    </w:p>
    <w:p w:rsidR="00F4229F" w:rsidRPr="007F64F7" w:rsidRDefault="00F4229F" w:rsidP="009669FA">
      <w:pPr>
        <w:jc w:val="center"/>
        <w:rPr>
          <w:rFonts w:asciiTheme="majorHAnsi" w:hAnsiTheme="majorHAnsi"/>
          <w:color w:val="000000" w:themeColor="text1"/>
          <w:sz w:val="20"/>
          <w:lang w:val="ru-RU"/>
        </w:rPr>
      </w:pPr>
    </w:p>
    <w:p w:rsidR="002D527A" w:rsidRDefault="00333604" w:rsidP="009669FA">
      <w:pPr>
        <w:jc w:val="center"/>
        <w:rPr>
          <w:rFonts w:asciiTheme="majorHAnsi" w:hAnsiTheme="majorHAnsi"/>
          <w:sz w:val="20"/>
          <w:lang w:val="ru-RU"/>
        </w:rPr>
      </w:pPr>
      <w:r>
        <w:rPr>
          <w:rFonts w:asciiTheme="majorHAnsi" w:hAnsiTheme="majorHAnsi"/>
          <w:sz w:val="20"/>
          <w:lang w:val="ru-RU"/>
        </w:rPr>
        <w:t xml:space="preserve">   </w:t>
      </w:r>
    </w:p>
    <w:p w:rsidR="00333604" w:rsidRDefault="00333604" w:rsidP="009669FA">
      <w:pPr>
        <w:jc w:val="center"/>
        <w:rPr>
          <w:rFonts w:asciiTheme="majorHAnsi" w:hAnsiTheme="majorHAnsi"/>
          <w:sz w:val="20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sz w:val="20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sz w:val="20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sz w:val="20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9669FA">
      <w:pPr>
        <w:jc w:val="center"/>
        <w:rPr>
          <w:rFonts w:asciiTheme="majorHAnsi" w:hAnsiTheme="majorHAnsi"/>
          <w:b/>
          <w:color w:val="C00000"/>
          <w:sz w:val="28"/>
          <w:lang w:val="ru-RU"/>
        </w:rPr>
      </w:pPr>
    </w:p>
    <w:p w:rsidR="00333604" w:rsidRDefault="00333604" w:rsidP="00333604">
      <w:pPr>
        <w:jc w:val="right"/>
        <w:rPr>
          <w:rFonts w:asciiTheme="majorHAnsi" w:hAnsiTheme="majorHAnsi"/>
          <w:b/>
          <w:color w:val="C00000"/>
          <w:sz w:val="16"/>
          <w:lang w:val="ru-RU"/>
        </w:rPr>
      </w:pPr>
    </w:p>
    <w:p w:rsidR="00333604" w:rsidRDefault="00333604" w:rsidP="00333604">
      <w:pPr>
        <w:jc w:val="right"/>
        <w:rPr>
          <w:rFonts w:asciiTheme="majorHAnsi" w:hAnsiTheme="majorHAnsi"/>
          <w:b/>
          <w:color w:val="C00000"/>
          <w:sz w:val="16"/>
          <w:lang w:val="ru-RU"/>
        </w:rPr>
      </w:pPr>
    </w:p>
    <w:p w:rsidR="00333604" w:rsidRDefault="00333604" w:rsidP="00333604">
      <w:pPr>
        <w:jc w:val="right"/>
        <w:rPr>
          <w:rFonts w:asciiTheme="majorHAnsi" w:hAnsiTheme="majorHAnsi"/>
          <w:b/>
          <w:color w:val="C00000"/>
          <w:sz w:val="16"/>
          <w:lang w:val="ru-RU"/>
        </w:rPr>
      </w:pPr>
    </w:p>
    <w:p w:rsidR="00333604" w:rsidRDefault="00333604" w:rsidP="00333604">
      <w:pPr>
        <w:jc w:val="right"/>
        <w:rPr>
          <w:rFonts w:asciiTheme="majorHAnsi" w:hAnsiTheme="majorHAnsi"/>
          <w:b/>
          <w:color w:val="C00000"/>
          <w:sz w:val="16"/>
          <w:lang w:val="ru-RU"/>
        </w:rPr>
      </w:pPr>
    </w:p>
    <w:p w:rsidR="00333604" w:rsidRDefault="00333604" w:rsidP="00333604">
      <w:pPr>
        <w:jc w:val="right"/>
        <w:rPr>
          <w:rFonts w:asciiTheme="majorHAnsi" w:hAnsiTheme="majorHAnsi"/>
          <w:b/>
          <w:color w:val="C00000"/>
          <w:sz w:val="16"/>
          <w:lang w:val="ru-RU"/>
        </w:rPr>
      </w:pPr>
    </w:p>
    <w:p w:rsidR="00333604" w:rsidRDefault="00333604" w:rsidP="00333604">
      <w:pPr>
        <w:jc w:val="right"/>
        <w:rPr>
          <w:rFonts w:asciiTheme="majorHAnsi" w:hAnsiTheme="majorHAnsi"/>
          <w:b/>
          <w:color w:val="C00000"/>
          <w:sz w:val="16"/>
          <w:lang w:val="ru-RU"/>
        </w:rPr>
      </w:pPr>
    </w:p>
    <w:p w:rsidR="00333604" w:rsidRPr="00333604" w:rsidRDefault="00333604" w:rsidP="007F64F7">
      <w:pPr>
        <w:jc w:val="right"/>
        <w:rPr>
          <w:rFonts w:asciiTheme="majorHAnsi" w:hAnsiTheme="majorHAnsi"/>
          <w:b/>
          <w:color w:val="7030A0"/>
          <w:sz w:val="14"/>
          <w:lang w:val="ru-RU"/>
        </w:rPr>
      </w:pPr>
    </w:p>
    <w:p w:rsidR="00333604" w:rsidRPr="00333604" w:rsidRDefault="00333604" w:rsidP="00333604">
      <w:pPr>
        <w:jc w:val="right"/>
        <w:rPr>
          <w:rFonts w:asciiTheme="majorHAnsi" w:hAnsiTheme="majorHAnsi"/>
          <w:b/>
          <w:color w:val="7030A0"/>
          <w:sz w:val="14"/>
          <w:lang w:val="ru-RU"/>
        </w:rPr>
      </w:pPr>
    </w:p>
    <w:sectPr w:rsidR="00333604" w:rsidRPr="00333604" w:rsidSect="00F4229F">
      <w:pgSz w:w="16838" w:h="11906" w:orient="landscape"/>
      <w:pgMar w:top="567" w:right="567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4229F"/>
    <w:rsid w:val="000F0C0E"/>
    <w:rsid w:val="0023242A"/>
    <w:rsid w:val="002D527A"/>
    <w:rsid w:val="00333604"/>
    <w:rsid w:val="00504978"/>
    <w:rsid w:val="005B6D72"/>
    <w:rsid w:val="00653E0F"/>
    <w:rsid w:val="007A61C9"/>
    <w:rsid w:val="007B6A6C"/>
    <w:rsid w:val="007D4B80"/>
    <w:rsid w:val="007F64F7"/>
    <w:rsid w:val="009669FA"/>
    <w:rsid w:val="009C0865"/>
    <w:rsid w:val="00B25974"/>
    <w:rsid w:val="00B67533"/>
    <w:rsid w:val="00E03CF9"/>
    <w:rsid w:val="00EC4065"/>
    <w:rsid w:val="00EE0054"/>
    <w:rsid w:val="00F4229F"/>
    <w:rsid w:val="00FB586E"/>
    <w:rsid w:val="00FE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61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C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1C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1C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1C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1C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1C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1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6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61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61C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61C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61C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61C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61C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61C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E487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61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A61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A61C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A61C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A61C9"/>
    <w:rPr>
      <w:b/>
      <w:bCs/>
    </w:rPr>
  </w:style>
  <w:style w:type="character" w:styleId="a9">
    <w:name w:val="Emphasis"/>
    <w:basedOn w:val="a0"/>
    <w:uiPriority w:val="20"/>
    <w:qFormat/>
    <w:rsid w:val="007A61C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A61C9"/>
    <w:rPr>
      <w:szCs w:val="32"/>
    </w:rPr>
  </w:style>
  <w:style w:type="paragraph" w:styleId="ab">
    <w:name w:val="List Paragraph"/>
    <w:basedOn w:val="a"/>
    <w:uiPriority w:val="34"/>
    <w:qFormat/>
    <w:rsid w:val="007A61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61C9"/>
    <w:rPr>
      <w:i/>
    </w:rPr>
  </w:style>
  <w:style w:type="character" w:customStyle="1" w:styleId="22">
    <w:name w:val="Цитата 2 Знак"/>
    <w:basedOn w:val="a0"/>
    <w:link w:val="21"/>
    <w:uiPriority w:val="29"/>
    <w:rsid w:val="007A61C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A61C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A61C9"/>
    <w:rPr>
      <w:b/>
      <w:i/>
      <w:sz w:val="24"/>
    </w:rPr>
  </w:style>
  <w:style w:type="character" w:styleId="ae">
    <w:name w:val="Subtle Emphasis"/>
    <w:uiPriority w:val="19"/>
    <w:qFormat/>
    <w:rsid w:val="007A61C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A61C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A61C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A61C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A61C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A61C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336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3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марина</cp:lastModifiedBy>
  <cp:revision>4</cp:revision>
  <cp:lastPrinted>2013-12-06T09:03:00Z</cp:lastPrinted>
  <dcterms:created xsi:type="dcterms:W3CDTF">2011-11-15T15:50:00Z</dcterms:created>
  <dcterms:modified xsi:type="dcterms:W3CDTF">2015-09-29T12:01:00Z</dcterms:modified>
</cp:coreProperties>
</file>